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09E0" w:rsidRPr="00EA01A1" w:rsidRDefault="005409E0" w:rsidP="005409E0">
      <w:pPr>
        <w:spacing w:after="0" w:line="240" w:lineRule="auto"/>
        <w:jc w:val="center"/>
        <w:rPr>
          <w:rFonts w:ascii="Arial Narrow" w:hAnsi="Arial Narrow" w:cs="Times New Roman"/>
          <w:b/>
          <w:sz w:val="24"/>
          <w:szCs w:val="24"/>
          <w:lang w:val="es-EC"/>
        </w:rPr>
      </w:pPr>
      <w:r w:rsidRPr="00EA01A1">
        <w:rPr>
          <w:rFonts w:ascii="Arial Narrow" w:hAnsi="Arial Narrow" w:cs="Times New Roman"/>
          <w:b/>
          <w:sz w:val="24"/>
          <w:szCs w:val="24"/>
          <w:lang w:val="es-EC"/>
        </w:rPr>
        <w:t>Título</w:t>
      </w:r>
    </w:p>
    <w:p w:rsidR="005409E0" w:rsidRPr="00EA01A1" w:rsidRDefault="005409E0" w:rsidP="005409E0">
      <w:pPr>
        <w:spacing w:line="240" w:lineRule="auto"/>
        <w:jc w:val="center"/>
        <w:rPr>
          <w:rFonts w:ascii="Arial Narrow" w:hAnsi="Arial Narrow" w:cs="Times New Roman"/>
          <w:sz w:val="24"/>
          <w:szCs w:val="24"/>
          <w:lang w:val="es-EC"/>
        </w:rPr>
      </w:pPr>
      <w:r w:rsidRPr="00EA01A1">
        <w:rPr>
          <w:rFonts w:ascii="Arial Narrow" w:hAnsi="Arial Narrow" w:cs="Times New Roman"/>
          <w:sz w:val="24"/>
          <w:szCs w:val="24"/>
          <w:lang w:val="es-EC"/>
        </w:rPr>
        <w:t>Los efectos de las influencias contextuales en la percepción del rol profesional y la idea de objetividad de los periodistas en Suiza, España y Ecuador</w:t>
      </w:r>
    </w:p>
    <w:p w:rsidR="005409E0" w:rsidRPr="00EA01A1" w:rsidRDefault="005409E0" w:rsidP="005409E0">
      <w:pPr>
        <w:spacing w:after="0" w:line="240" w:lineRule="auto"/>
        <w:jc w:val="center"/>
        <w:rPr>
          <w:rFonts w:ascii="Arial Narrow" w:hAnsi="Arial Narrow" w:cs="Times New Roman"/>
          <w:b/>
          <w:sz w:val="24"/>
          <w:szCs w:val="24"/>
          <w:lang w:val="es-EC"/>
        </w:rPr>
      </w:pPr>
      <w:r w:rsidRPr="00EA01A1">
        <w:rPr>
          <w:rFonts w:ascii="Arial Narrow" w:hAnsi="Arial Narrow" w:cs="Times New Roman"/>
          <w:b/>
          <w:sz w:val="24"/>
          <w:szCs w:val="24"/>
          <w:lang w:val="es-EC"/>
        </w:rPr>
        <w:t>Autor</w:t>
      </w:r>
    </w:p>
    <w:p w:rsidR="005409E0" w:rsidRPr="00EA01A1" w:rsidRDefault="005409E0" w:rsidP="005409E0">
      <w:pPr>
        <w:spacing w:after="0" w:line="240" w:lineRule="auto"/>
        <w:jc w:val="center"/>
        <w:rPr>
          <w:rFonts w:ascii="Arial Narrow" w:hAnsi="Arial Narrow" w:cs="Times New Roman"/>
          <w:sz w:val="24"/>
          <w:szCs w:val="24"/>
          <w:lang w:val="es-EC"/>
        </w:rPr>
      </w:pPr>
      <w:r w:rsidRPr="00EA01A1">
        <w:rPr>
          <w:rFonts w:ascii="Arial Narrow" w:hAnsi="Arial Narrow" w:cs="Times New Roman"/>
          <w:sz w:val="24"/>
          <w:szCs w:val="24"/>
          <w:lang w:val="es-EC"/>
        </w:rPr>
        <w:t>Martín Oller Alonso PhD</w:t>
      </w:r>
    </w:p>
    <w:p w:rsidR="005409E0" w:rsidRPr="00EA01A1" w:rsidRDefault="005409E0" w:rsidP="005409E0">
      <w:pPr>
        <w:spacing w:after="0" w:line="240" w:lineRule="auto"/>
        <w:jc w:val="center"/>
        <w:rPr>
          <w:rFonts w:ascii="Arial Narrow" w:hAnsi="Arial Narrow" w:cs="Times New Roman"/>
          <w:sz w:val="24"/>
          <w:szCs w:val="24"/>
          <w:lang w:val="es-EC"/>
        </w:rPr>
      </w:pPr>
      <w:r w:rsidRPr="00EA01A1">
        <w:rPr>
          <w:rFonts w:ascii="Arial Narrow" w:hAnsi="Arial Narrow" w:cs="Times New Roman"/>
          <w:sz w:val="24"/>
          <w:szCs w:val="24"/>
          <w:lang w:val="es-EC"/>
        </w:rPr>
        <w:t>Universidad de las Américas</w:t>
      </w:r>
      <w:r>
        <w:rPr>
          <w:rFonts w:ascii="Arial Narrow" w:hAnsi="Arial Narrow" w:cs="Times New Roman"/>
          <w:sz w:val="24"/>
          <w:szCs w:val="24"/>
          <w:lang w:val="es-EC"/>
        </w:rPr>
        <w:t xml:space="preserve"> (Quito, Ecuador)</w:t>
      </w:r>
    </w:p>
    <w:p w:rsidR="005409E0" w:rsidRPr="00EA01A1" w:rsidRDefault="005409E0" w:rsidP="005409E0">
      <w:pPr>
        <w:spacing w:after="0" w:line="240" w:lineRule="auto"/>
        <w:jc w:val="center"/>
        <w:rPr>
          <w:rFonts w:ascii="Arial Narrow" w:hAnsi="Arial Narrow" w:cs="Times New Roman"/>
          <w:sz w:val="24"/>
          <w:szCs w:val="24"/>
          <w:lang w:val="es-EC"/>
        </w:rPr>
      </w:pPr>
      <w:hyperlink r:id="rId7" w:history="1">
        <w:r w:rsidRPr="00EA01A1">
          <w:rPr>
            <w:rStyle w:val="Hipervnculo"/>
            <w:rFonts w:ascii="Arial Narrow" w:hAnsi="Arial Narrow" w:cs="Times New Roman"/>
            <w:sz w:val="24"/>
            <w:szCs w:val="24"/>
            <w:lang w:val="es-EC"/>
          </w:rPr>
          <w:t>martin.olleralonso@gmail.com</w:t>
        </w:r>
      </w:hyperlink>
    </w:p>
    <w:p w:rsidR="005409E0" w:rsidRPr="00EA01A1" w:rsidRDefault="005409E0" w:rsidP="005409E0">
      <w:pPr>
        <w:spacing w:line="240" w:lineRule="auto"/>
        <w:jc w:val="center"/>
        <w:rPr>
          <w:rFonts w:ascii="Arial Narrow" w:hAnsi="Arial Narrow" w:cs="Times New Roman"/>
          <w:sz w:val="24"/>
          <w:szCs w:val="24"/>
          <w:lang w:val="es-EC"/>
        </w:rPr>
      </w:pPr>
      <w:hyperlink r:id="rId8" w:history="1">
        <w:r w:rsidRPr="00EA01A1">
          <w:rPr>
            <w:rStyle w:val="Hipervnculo"/>
            <w:rFonts w:ascii="Arial Narrow" w:hAnsi="Arial Narrow" w:cs="Times New Roman"/>
            <w:sz w:val="24"/>
            <w:szCs w:val="24"/>
            <w:lang w:val="es-EC"/>
          </w:rPr>
          <w:t>http://culturasperiodisticas.com/</w:t>
        </w:r>
      </w:hyperlink>
      <w:r w:rsidRPr="00EA01A1">
        <w:rPr>
          <w:rFonts w:ascii="Arial Narrow" w:hAnsi="Arial Narrow" w:cs="Times New Roman"/>
          <w:sz w:val="24"/>
          <w:szCs w:val="24"/>
          <w:lang w:val="es-EC"/>
        </w:rPr>
        <w:t xml:space="preserve"> </w:t>
      </w:r>
    </w:p>
    <w:p w:rsidR="005409E0" w:rsidRPr="00EA01A1" w:rsidRDefault="005409E0" w:rsidP="005409E0">
      <w:pPr>
        <w:spacing w:after="0" w:line="240" w:lineRule="auto"/>
        <w:jc w:val="both"/>
        <w:rPr>
          <w:rFonts w:ascii="Arial Narrow" w:hAnsi="Arial Narrow" w:cs="Times New Roman"/>
          <w:b/>
          <w:sz w:val="24"/>
          <w:szCs w:val="24"/>
          <w:lang w:val="es-EC"/>
        </w:rPr>
      </w:pPr>
      <w:r w:rsidRPr="00EA01A1">
        <w:rPr>
          <w:rFonts w:ascii="Arial Narrow" w:hAnsi="Arial Narrow" w:cs="Times New Roman"/>
          <w:b/>
          <w:sz w:val="24"/>
          <w:szCs w:val="24"/>
          <w:lang w:val="es-EC"/>
        </w:rPr>
        <w:t>Resumen</w:t>
      </w:r>
    </w:p>
    <w:p w:rsidR="005409E0" w:rsidRPr="00EA01A1"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En todo el mundo las investigaciones comparativas en periodismo contin</w:t>
      </w:r>
      <w:r>
        <w:rPr>
          <w:rFonts w:ascii="Arial Narrow" w:hAnsi="Arial Narrow" w:cs="Times New Roman"/>
          <w:sz w:val="24"/>
          <w:szCs w:val="24"/>
          <w:lang w:val="es-EC"/>
        </w:rPr>
        <w:t xml:space="preserve">úan aumentando. Cada vez más, la muestra está compuesta por países que no forman parte de la denominada cultura periodística occidental, que hasta hoy día ha actuado como referencia. Aspecto que lleva a este artículo a analizar la percepción del rol profesional y la idea de objetividad que tienen los periodistas en Suiza, España y Ecuador, tomando a este último como referencia de cultura periodística intermedia que difiere de los estándares occidentales. Para estudiar estas dos dimensiones, el proyecto, en primer lugar, ha realizado una profunda revisión bibliográfica de toda la documentación que directa o indirectamente afecta al estado o al estudio del periodismo; en segundo lugar, en el trabajo de campo se ha aplicado un método cualitativo a través de entrevistas en profundidad a 70 periodistas procedentes de 15 medios y agencias de comunicación y, en tercer lugar, se ha empleado el modelo Orgánico Multinivel propuesto por Oller (2015) para el análisis de las influencias procedentes del contexto en cada país. Los resultados muestran que los periodistas en España tienden a ejercer un rol intervencionista, manteniendo una postura opuesta al Gobierno. Por su parte, los periodistas en Suiza se caracterizan por desempeñar un rol más pasivo y objetivo que sus vecinos españoles, aunque manteniendo una posición crítica hacia los centros de poder y  sin verse a sí mismo como perros guardianes. Y, finalmente, los periodistas ecuatorianos creen que son neutrales e imparciales a nivel profesional, sintiendo que ellos deben, como función principal, informar a los ciudadanos. Además, no plantean el concepto filosófico de objetividad como una meta a conseguir en la profesión. </w:t>
      </w:r>
    </w:p>
    <w:p w:rsidR="005409E0" w:rsidRPr="00EA01A1" w:rsidRDefault="005409E0" w:rsidP="005409E0">
      <w:pPr>
        <w:spacing w:after="0" w:line="240" w:lineRule="auto"/>
        <w:rPr>
          <w:rFonts w:ascii="Arial Narrow" w:hAnsi="Arial Narrow" w:cs="Times New Roman"/>
          <w:b/>
          <w:sz w:val="24"/>
          <w:szCs w:val="24"/>
          <w:lang w:val="es-EC"/>
        </w:rPr>
      </w:pPr>
      <w:r w:rsidRPr="00EA01A1">
        <w:rPr>
          <w:rFonts w:ascii="Arial Narrow" w:hAnsi="Arial Narrow" w:cs="Times New Roman"/>
          <w:b/>
          <w:sz w:val="24"/>
          <w:szCs w:val="24"/>
          <w:lang w:val="es-EC"/>
        </w:rPr>
        <w:t>Palabras clave</w:t>
      </w:r>
    </w:p>
    <w:p w:rsidR="005409E0" w:rsidRPr="00EA01A1"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Cultura periodística; objetividad; roles profesionales; estudios comparativos; modelo multinivel; Suiza, España; Ecuador. </w:t>
      </w:r>
    </w:p>
    <w:p w:rsidR="005409E0" w:rsidRPr="00EA01A1" w:rsidRDefault="005409E0" w:rsidP="005409E0">
      <w:pPr>
        <w:spacing w:after="0" w:line="240" w:lineRule="auto"/>
        <w:rPr>
          <w:rFonts w:ascii="Arial Narrow" w:hAnsi="Arial Narrow" w:cs="Times New Roman"/>
          <w:b/>
          <w:sz w:val="24"/>
          <w:szCs w:val="24"/>
          <w:lang w:val="es-EC"/>
        </w:rPr>
      </w:pPr>
      <w:r w:rsidRPr="00EA01A1">
        <w:rPr>
          <w:rFonts w:ascii="Arial Narrow" w:hAnsi="Arial Narrow" w:cs="Times New Roman"/>
          <w:b/>
          <w:sz w:val="24"/>
          <w:szCs w:val="24"/>
          <w:lang w:val="es-EC"/>
        </w:rPr>
        <w:t>Introducción</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Hoy día el papel del periodismo dentro de las sociedades y del proceso democrático juega, cada vez más, un rol decisivo, no solo respecto al sistema mediático, sino también al social, al económico y al político. De igual modo,  en los medios de comunicación se construyen y afianzan las ideas profesionales de los periodistas y la producción de los contenidos.</w:t>
      </w:r>
      <w:r w:rsidRPr="00EA01A1">
        <w:rPr>
          <w:rFonts w:ascii="Arial Narrow" w:hAnsi="Arial Narrow" w:cs="Times New Roman"/>
          <w:color w:val="000000" w:themeColor="text1"/>
          <w:sz w:val="24"/>
          <w:szCs w:val="24"/>
          <w:lang w:val="es-EC"/>
        </w:rPr>
        <w:t xml:space="preserve"> </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sz w:val="24"/>
          <w:szCs w:val="24"/>
          <w:lang w:val="es-EC"/>
        </w:rPr>
        <w:t>Este</w:t>
      </w:r>
      <w:r w:rsidRPr="002434A0">
        <w:rPr>
          <w:rFonts w:ascii="Arial Narrow" w:hAnsi="Arial Narrow" w:cs="Times New Roman"/>
          <w:sz w:val="24"/>
          <w:szCs w:val="24"/>
          <w:lang w:val="es-EC"/>
        </w:rPr>
        <w:t xml:space="preserve"> artículo analiza la percepci</w:t>
      </w:r>
      <w:r>
        <w:rPr>
          <w:rFonts w:ascii="Arial Narrow" w:hAnsi="Arial Narrow" w:cs="Times New Roman"/>
          <w:sz w:val="24"/>
          <w:szCs w:val="24"/>
          <w:lang w:val="es-EC"/>
        </w:rPr>
        <w:t xml:space="preserve">ón de los roles profesionales y la idea de objetividad de los periodistas dentro de las culturas periodísticas de Suiza, España y Ecuador. </w:t>
      </w:r>
      <w:r w:rsidRPr="00906242">
        <w:rPr>
          <w:rFonts w:ascii="Arial Narrow" w:hAnsi="Arial Narrow" w:cs="Times New Roman"/>
          <w:sz w:val="24"/>
          <w:szCs w:val="24"/>
          <w:lang w:val="es-EC"/>
        </w:rPr>
        <w:t xml:space="preserve">Para estudiar estas dos dimensiones el proyecto, en primer lugar, </w:t>
      </w:r>
      <w:r>
        <w:rPr>
          <w:rFonts w:ascii="Arial Narrow" w:hAnsi="Arial Narrow" w:cs="Times New Roman"/>
          <w:sz w:val="24"/>
          <w:szCs w:val="24"/>
          <w:lang w:val="es-EC"/>
        </w:rPr>
        <w:t xml:space="preserve">realiza </w:t>
      </w:r>
      <w:r w:rsidRPr="00906242">
        <w:rPr>
          <w:rFonts w:ascii="Arial Narrow" w:hAnsi="Arial Narrow" w:cs="Times New Roman"/>
          <w:sz w:val="24"/>
          <w:szCs w:val="24"/>
          <w:lang w:val="es-EC"/>
        </w:rPr>
        <w:t>una profunda revisión bibliográfica de toda la documentación que directa o indirectamente afecta al est</w:t>
      </w:r>
      <w:r>
        <w:rPr>
          <w:rFonts w:ascii="Arial Narrow" w:hAnsi="Arial Narrow" w:cs="Times New Roman"/>
          <w:sz w:val="24"/>
          <w:szCs w:val="24"/>
          <w:lang w:val="es-EC"/>
        </w:rPr>
        <w:t>ado o al estudio del periodismo;</w:t>
      </w:r>
      <w:r w:rsidRPr="00906242">
        <w:rPr>
          <w:rFonts w:ascii="Arial Narrow" w:hAnsi="Arial Narrow" w:cs="Times New Roman"/>
          <w:sz w:val="24"/>
          <w:szCs w:val="24"/>
          <w:lang w:val="es-EC"/>
        </w:rPr>
        <w:t xml:space="preserve"> en segundo</w:t>
      </w:r>
      <w:r>
        <w:rPr>
          <w:rFonts w:ascii="Arial Narrow" w:hAnsi="Arial Narrow" w:cs="Times New Roman"/>
          <w:sz w:val="24"/>
          <w:szCs w:val="24"/>
          <w:lang w:val="es-EC"/>
        </w:rPr>
        <w:t xml:space="preserve"> lugar, aplica</w:t>
      </w:r>
      <w:r w:rsidRPr="00906242">
        <w:rPr>
          <w:rFonts w:ascii="Arial Narrow" w:hAnsi="Arial Narrow" w:cs="Times New Roman"/>
          <w:sz w:val="24"/>
          <w:szCs w:val="24"/>
          <w:lang w:val="es-EC"/>
        </w:rPr>
        <w:t xml:space="preserve"> en el trabajo </w:t>
      </w:r>
      <w:r>
        <w:rPr>
          <w:rFonts w:ascii="Arial Narrow" w:hAnsi="Arial Narrow" w:cs="Times New Roman"/>
          <w:sz w:val="24"/>
          <w:szCs w:val="24"/>
          <w:lang w:val="es-EC"/>
        </w:rPr>
        <w:t>empírico</w:t>
      </w:r>
      <w:r w:rsidRPr="00906242">
        <w:rPr>
          <w:rFonts w:ascii="Arial Narrow" w:hAnsi="Arial Narrow" w:cs="Times New Roman"/>
          <w:sz w:val="24"/>
          <w:szCs w:val="24"/>
          <w:lang w:val="es-EC"/>
        </w:rPr>
        <w:t xml:space="preserve"> un método cualitativo a partir de</w:t>
      </w:r>
      <w:r>
        <w:rPr>
          <w:rFonts w:ascii="Arial Narrow" w:hAnsi="Arial Narrow" w:cs="Times New Roman"/>
          <w:sz w:val="24"/>
          <w:szCs w:val="24"/>
          <w:lang w:val="es-EC"/>
        </w:rPr>
        <w:t xml:space="preserve"> </w:t>
      </w:r>
      <w:r w:rsidRPr="00906242">
        <w:rPr>
          <w:rFonts w:ascii="Arial Narrow" w:hAnsi="Arial Narrow" w:cs="Times New Roman"/>
          <w:sz w:val="24"/>
          <w:szCs w:val="24"/>
          <w:lang w:val="es-EC"/>
        </w:rPr>
        <w:t xml:space="preserve">entrevistas en profundidad a 70 periodistas procedentes de 15 medios y agencias de comunicación y, en tercer lugar, </w:t>
      </w:r>
      <w:r>
        <w:rPr>
          <w:rFonts w:ascii="Arial Narrow" w:hAnsi="Arial Narrow" w:cs="Times New Roman"/>
          <w:sz w:val="24"/>
          <w:szCs w:val="24"/>
          <w:lang w:val="es-EC"/>
        </w:rPr>
        <w:t>emplea</w:t>
      </w:r>
      <w:r w:rsidRPr="00906242">
        <w:rPr>
          <w:rFonts w:ascii="Arial Narrow" w:hAnsi="Arial Narrow" w:cs="Times New Roman"/>
          <w:sz w:val="24"/>
          <w:szCs w:val="24"/>
          <w:lang w:val="es-EC"/>
        </w:rPr>
        <w:t xml:space="preserve"> el modelo Orgánico Multinivel propuesto por Oller (2015) para el análisis de las influencias procedentes del contexto en </w:t>
      </w:r>
      <w:r>
        <w:rPr>
          <w:rFonts w:ascii="Arial Narrow" w:hAnsi="Arial Narrow" w:cs="Times New Roman"/>
          <w:sz w:val="24"/>
          <w:szCs w:val="24"/>
          <w:lang w:val="es-EC"/>
        </w:rPr>
        <w:t>cada país</w:t>
      </w:r>
      <w:r w:rsidRPr="00906242">
        <w:rPr>
          <w:rFonts w:ascii="Arial Narrow" w:hAnsi="Arial Narrow" w:cs="Times New Roman"/>
          <w:sz w:val="24"/>
          <w:szCs w:val="24"/>
          <w:lang w:val="es-EC"/>
        </w:rPr>
        <w:t>.</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lastRenderedPageBreak/>
        <w:t>El objetivo principal de este trabajo es conocer la percepción que los periodistas tienen de sus roles y del concepto de objetividad con base en las influencias percibidas procedentes del contexto, aspectos fundamentales que ayudan a establecer los valores y las actitudes profesionales que se ven reflejados en la información que ofrecen los medios de comunicación.</w:t>
      </w:r>
    </w:p>
    <w:p w:rsidR="005409E0" w:rsidRDefault="005409E0" w:rsidP="005409E0">
      <w:pPr>
        <w:pStyle w:val="Prrafodelista"/>
        <w:numPr>
          <w:ilvl w:val="0"/>
          <w:numId w:val="1"/>
        </w:numPr>
        <w:spacing w:after="0" w:line="240" w:lineRule="auto"/>
        <w:ind w:left="284" w:hanging="284"/>
        <w:jc w:val="both"/>
        <w:rPr>
          <w:rFonts w:ascii="Arial Narrow" w:hAnsi="Arial Narrow" w:cs="Times New Roman"/>
          <w:b/>
          <w:color w:val="000000" w:themeColor="text1"/>
          <w:sz w:val="24"/>
          <w:szCs w:val="24"/>
          <w:lang w:val="es-EC"/>
        </w:rPr>
      </w:pPr>
      <w:r w:rsidRPr="00EA01A1">
        <w:rPr>
          <w:rFonts w:ascii="Arial Narrow" w:hAnsi="Arial Narrow" w:cs="Times New Roman"/>
          <w:b/>
          <w:color w:val="000000" w:themeColor="text1"/>
          <w:sz w:val="24"/>
          <w:szCs w:val="24"/>
          <w:lang w:val="es-EC"/>
        </w:rPr>
        <w:t xml:space="preserve">Los estudios comparativos de las culturas periodísticas alrededor del mundo </w:t>
      </w:r>
    </w:p>
    <w:p w:rsidR="005409E0" w:rsidRDefault="005409E0" w:rsidP="005409E0">
      <w:pPr>
        <w:jc w:val="both"/>
        <w:rPr>
          <w:rFonts w:ascii="Arial Narrow" w:hAnsi="Arial Narrow" w:cs="Times New Roman"/>
          <w:color w:val="000000" w:themeColor="text1"/>
          <w:sz w:val="24"/>
          <w:szCs w:val="24"/>
          <w:lang w:val="es-EC"/>
        </w:rPr>
      </w:pPr>
      <w:r w:rsidRPr="00EA01A1">
        <w:rPr>
          <w:rFonts w:ascii="Arial Narrow" w:hAnsi="Arial Narrow" w:cs="Times New Roman"/>
          <w:color w:val="000000" w:themeColor="text1"/>
          <w:sz w:val="24"/>
          <w:szCs w:val="24"/>
          <w:lang w:val="es-EC"/>
        </w:rPr>
        <w:t xml:space="preserve">La cultura mediática ha sido </w:t>
      </w:r>
      <w:r w:rsidRPr="003761F3">
        <w:rPr>
          <w:rFonts w:ascii="Arial Narrow" w:hAnsi="Arial Narrow" w:cs="Times New Roman"/>
          <w:color w:val="000000" w:themeColor="text1"/>
          <w:sz w:val="24"/>
          <w:szCs w:val="24"/>
          <w:lang w:val="es-EC"/>
        </w:rPr>
        <w:t>explícitamente</w:t>
      </w:r>
      <w:r w:rsidRPr="00EA01A1">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 xml:space="preserve">estudiada </w:t>
      </w:r>
      <w:r w:rsidRPr="00EA01A1">
        <w:rPr>
          <w:rFonts w:ascii="Arial Narrow" w:hAnsi="Arial Narrow" w:cs="Times New Roman"/>
          <w:color w:val="000000" w:themeColor="text1"/>
          <w:sz w:val="24"/>
          <w:szCs w:val="24"/>
          <w:lang w:val="es-EC"/>
        </w:rPr>
        <w:t>como unidad de an</w:t>
      </w:r>
      <w:r w:rsidRPr="003761F3">
        <w:rPr>
          <w:rFonts w:ascii="Arial Narrow" w:hAnsi="Arial Narrow" w:cs="Times New Roman"/>
          <w:color w:val="000000" w:themeColor="text1"/>
          <w:sz w:val="24"/>
          <w:szCs w:val="24"/>
          <w:lang w:val="es-EC"/>
        </w:rPr>
        <w:t>álisis en las investigaciones comparativas</w:t>
      </w:r>
      <w:r w:rsidRPr="00EA01A1">
        <w:rPr>
          <w:rFonts w:ascii="Arial Narrow" w:hAnsi="Arial Narrow" w:cs="Times New Roman"/>
          <w:color w:val="000000" w:themeColor="text1"/>
          <w:sz w:val="24"/>
          <w:szCs w:val="24"/>
          <w:lang w:val="es-EC"/>
        </w:rPr>
        <w:t xml:space="preserve"> (Hepp y Couldry, 2012) porque ayuda a incrementar la perspectiva </w:t>
      </w:r>
      <w:r>
        <w:rPr>
          <w:rFonts w:ascii="Arial Narrow" w:hAnsi="Arial Narrow" w:cs="Times New Roman"/>
          <w:color w:val="000000" w:themeColor="text1"/>
          <w:sz w:val="24"/>
          <w:szCs w:val="24"/>
          <w:lang w:val="es-EC"/>
        </w:rPr>
        <w:t>y a hacer frente a ciertas cuestiones que no pueden responderse en el contexto de un solo país</w:t>
      </w:r>
      <w:r w:rsidRPr="00EA01A1">
        <w:rPr>
          <w:rFonts w:ascii="Arial Narrow" w:hAnsi="Arial Narrow" w:cs="Times New Roman"/>
          <w:sz w:val="24"/>
          <w:szCs w:val="24"/>
          <w:lang w:val="es-EC"/>
        </w:rPr>
        <w:t xml:space="preserve"> (Voltmer, 2008).</w:t>
      </w:r>
      <w:r w:rsidRPr="00EA01A1">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 xml:space="preserve">Tal y como afirma Esser (2013: 115), “la investigación comparativa en comunicación y en los medios es convencionalmente entendida como la equiparación de varios niveles macro (por ejemplo, regiones del mundo, países, regiones subnacionales, medios sociales, áreas lingüísticas, etc.) en uno o más momentos en el tiempo. […] Esta difiere del trabajo no comparativo en que intenta llegar a conclusiones más allá de los casos individuales y explicar las diferencias y las similitudes entre objetos de análisis dentro de sus condiciones contextuales específicas”. </w:t>
      </w:r>
      <w:r w:rsidRPr="00EA01A1">
        <w:rPr>
          <w:rFonts w:ascii="Arial Narrow" w:hAnsi="Arial Narrow" w:cs="Times New Roman"/>
          <w:color w:val="000000" w:themeColor="text1"/>
          <w:sz w:val="24"/>
          <w:szCs w:val="24"/>
          <w:lang w:val="es-EC"/>
        </w:rPr>
        <w:t>Por esta razón, las investigaciones comparativas de los medios de comunicaci</w:t>
      </w:r>
      <w:r>
        <w:rPr>
          <w:rFonts w:ascii="Arial Narrow" w:hAnsi="Arial Narrow" w:cs="Times New Roman"/>
          <w:color w:val="000000" w:themeColor="text1"/>
          <w:sz w:val="24"/>
          <w:szCs w:val="24"/>
          <w:lang w:val="es-EC"/>
        </w:rPr>
        <w:t>ón y las culturas periodísticas han ido ganando relevancia en los últimos años</w:t>
      </w:r>
      <w:r w:rsidRPr="00EA01A1">
        <w:rPr>
          <w:rFonts w:ascii="Arial Narrow" w:hAnsi="Arial Narrow" w:cs="Times New Roman"/>
          <w:color w:val="000000" w:themeColor="text1"/>
          <w:sz w:val="24"/>
          <w:szCs w:val="24"/>
          <w:lang w:val="es-EC"/>
        </w:rPr>
        <w:t xml:space="preserve"> (Esser &amp; Hanitzsch, 2012). </w:t>
      </w:r>
      <w:r>
        <w:rPr>
          <w:rFonts w:ascii="Arial Narrow" w:hAnsi="Arial Narrow" w:cs="Times New Roman"/>
          <w:color w:val="000000" w:themeColor="text1"/>
          <w:sz w:val="24"/>
          <w:szCs w:val="24"/>
          <w:lang w:val="es-EC"/>
        </w:rPr>
        <w:t>De forma que este “creciente número de estudios comparativos indica que las investigaciones en periodismo ya no operan dentro de unos límites nacionales o culturales”</w:t>
      </w:r>
      <w:r w:rsidRPr="00EA01A1">
        <w:rPr>
          <w:rFonts w:ascii="Arial Narrow" w:hAnsi="Arial Narrow" w:cs="Times New Roman"/>
          <w:color w:val="000000" w:themeColor="text1"/>
          <w:sz w:val="24"/>
          <w:szCs w:val="24"/>
          <w:lang w:val="es-EC"/>
        </w:rPr>
        <w:t xml:space="preserve"> (Weaver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Löffelholz, 2008: 8)</w:t>
      </w:r>
      <w:r>
        <w:rPr>
          <w:rFonts w:ascii="Arial Narrow" w:hAnsi="Arial Narrow" w:cs="Times New Roman"/>
          <w:color w:val="000000" w:themeColor="text1"/>
          <w:sz w:val="24"/>
          <w:szCs w:val="24"/>
          <w:lang w:val="es-EC"/>
        </w:rPr>
        <w:t>.</w:t>
      </w:r>
    </w:p>
    <w:p w:rsidR="005409E0" w:rsidRDefault="005409E0" w:rsidP="005409E0">
      <w:pPr>
        <w:spacing w:line="240" w:lineRule="auto"/>
        <w:jc w:val="both"/>
        <w:rPr>
          <w:rFonts w:ascii="Arial Narrow" w:hAnsi="Arial Narrow" w:cs="Times New Roman"/>
          <w:color w:val="000000"/>
          <w:sz w:val="24"/>
          <w:szCs w:val="24"/>
          <w:shd w:val="clear" w:color="auto" w:fill="FFFFFF"/>
          <w:lang w:val="es-EC"/>
        </w:rPr>
      </w:pPr>
      <w:r>
        <w:rPr>
          <w:rFonts w:ascii="Arial Narrow" w:hAnsi="Arial Narrow" w:cs="Times New Roman"/>
          <w:color w:val="000000" w:themeColor="text1"/>
          <w:sz w:val="24"/>
          <w:szCs w:val="24"/>
          <w:lang w:val="es-EC"/>
        </w:rPr>
        <w:t>Este artículo contrasta el modelo europeo continental universal  de</w:t>
      </w:r>
      <w:r w:rsidRPr="00EA01A1">
        <w:rPr>
          <w:rFonts w:ascii="Arial Narrow" w:hAnsi="Arial Narrow" w:cs="Times New Roman"/>
          <w:sz w:val="24"/>
          <w:szCs w:val="24"/>
          <w:lang w:val="es-EC"/>
        </w:rPr>
        <w:t xml:space="preserve"> Hallin y Mancini (2004)</w:t>
      </w:r>
      <w:r>
        <w:rPr>
          <w:rFonts w:ascii="Arial Narrow" w:hAnsi="Arial Narrow" w:cs="Times New Roman"/>
          <w:sz w:val="24"/>
          <w:szCs w:val="24"/>
          <w:lang w:val="es-EC"/>
        </w:rPr>
        <w:t xml:space="preserve"> </w:t>
      </w:r>
      <w:r w:rsidRPr="00EA01A1">
        <w:rPr>
          <w:rFonts w:ascii="Arial Narrow" w:hAnsi="Arial Narrow" w:cs="Times New Roman"/>
          <w:sz w:val="24"/>
          <w:szCs w:val="24"/>
          <w:lang w:val="es-EC"/>
        </w:rPr>
        <w:t xml:space="preserve">que analiza el altamente politizado y literario estilo del </w:t>
      </w:r>
      <w:r>
        <w:rPr>
          <w:rFonts w:ascii="Arial Narrow" w:hAnsi="Arial Narrow" w:cs="Times New Roman"/>
          <w:sz w:val="24"/>
          <w:szCs w:val="24"/>
          <w:lang w:val="es-EC"/>
        </w:rPr>
        <w:t>periodismo del sur de Europa [España] y el moderadamente politizado estilo corporativista del centro europeo [Suiza]</w:t>
      </w:r>
      <w:r w:rsidRPr="00EA01A1">
        <w:rPr>
          <w:rFonts w:ascii="Arial Narrow" w:hAnsi="Arial Narrow" w:cs="Times New Roman"/>
          <w:sz w:val="24"/>
          <w:szCs w:val="24"/>
          <w:lang w:val="es-EC"/>
        </w:rPr>
        <w:t xml:space="preserve"> (Hallin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Mancini, 2004; Mancini, 2005; Esser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Umbricht, 2013), </w:t>
      </w:r>
      <w:r>
        <w:rPr>
          <w:rFonts w:ascii="Arial Narrow" w:hAnsi="Arial Narrow" w:cs="Times New Roman"/>
          <w:sz w:val="24"/>
          <w:szCs w:val="24"/>
          <w:lang w:val="es-EC"/>
        </w:rPr>
        <w:t>con el modelo de cultura periodística intermedia latinoamericano [Ecuador]</w:t>
      </w:r>
      <w:r w:rsidRPr="00EA01A1">
        <w:rPr>
          <w:rFonts w:ascii="Arial Narrow" w:hAnsi="Arial Narrow" w:cs="Times New Roman"/>
          <w:sz w:val="24"/>
          <w:szCs w:val="24"/>
          <w:lang w:val="es-EC"/>
        </w:rPr>
        <w:t xml:space="preserve"> (Oller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Barredo, 2013)</w:t>
      </w:r>
      <w:r>
        <w:rPr>
          <w:rFonts w:ascii="Arial Narrow" w:hAnsi="Arial Narrow" w:cs="Times New Roman"/>
          <w:sz w:val="24"/>
          <w:szCs w:val="24"/>
          <w:lang w:val="es-EC"/>
        </w:rPr>
        <w:t xml:space="preserve">. Esta comparación se justifica debido a la falta de adaptación del modelo propuesto por Hallin y Mancini (2004) a determinados contextos, algo que lo ha llevado a ser criticado por su falta de aplicabilidad en otras partes del mundo </w:t>
      </w:r>
      <w:r w:rsidRPr="00EA01A1">
        <w:rPr>
          <w:rFonts w:ascii="Arial Narrow" w:hAnsi="Arial Narrow" w:cs="Times New Roman"/>
          <w:sz w:val="24"/>
          <w:szCs w:val="24"/>
          <w:lang w:val="es-EC"/>
        </w:rPr>
        <w:t xml:space="preserve">(Albaek </w:t>
      </w:r>
      <w:r>
        <w:rPr>
          <w:rFonts w:ascii="Arial Narrow" w:hAnsi="Arial Narrow" w:cs="Times New Roman"/>
          <w:sz w:val="24"/>
          <w:szCs w:val="24"/>
          <w:lang w:val="es-EC"/>
        </w:rPr>
        <w:t>y col.</w:t>
      </w:r>
      <w:r w:rsidRPr="00EA01A1">
        <w:rPr>
          <w:rFonts w:ascii="Arial Narrow" w:hAnsi="Arial Narrow" w:cs="Times New Roman"/>
          <w:sz w:val="24"/>
          <w:szCs w:val="24"/>
          <w:lang w:val="es-EC"/>
        </w:rPr>
        <w:t>, 2014).</w:t>
      </w:r>
      <w:r>
        <w:rPr>
          <w:rFonts w:ascii="Arial Narrow" w:hAnsi="Arial Narrow" w:cs="Times New Roman"/>
          <w:sz w:val="24"/>
          <w:szCs w:val="24"/>
          <w:lang w:val="es-EC"/>
        </w:rPr>
        <w:t xml:space="preserve"> Como ocurre en el caso de Ecuador, donde el estudio de las condiciones contextuales y la identificación con “la historiografía nacional de las culturas de masas socialistas</w:t>
      </w:r>
      <w:r w:rsidRPr="00EA01A1">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w:t>
      </w:r>
      <w:r w:rsidRPr="00EA01A1">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son necesariamente un primer paso para las investigaciones comparativas internacionales”</w:t>
      </w:r>
      <w:r w:rsidRPr="00EA01A1">
        <w:rPr>
          <w:rFonts w:ascii="Arial Narrow" w:hAnsi="Arial Narrow" w:cs="Times New Roman"/>
          <w:color w:val="000000" w:themeColor="text1"/>
          <w:sz w:val="24"/>
          <w:szCs w:val="24"/>
          <w:lang w:val="es-EC"/>
        </w:rPr>
        <w:t xml:space="preserve"> (Peruško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w:t>
      </w:r>
      <w:r w:rsidRPr="00EA01A1">
        <w:rPr>
          <w:rFonts w:ascii="Arial Narrow" w:hAnsi="Arial Narrow" w:cs="Times New Roman"/>
          <w:color w:val="000000"/>
          <w:sz w:val="24"/>
          <w:szCs w:val="24"/>
          <w:shd w:val="clear" w:color="auto" w:fill="FFFFFF"/>
          <w:lang w:val="es-EC"/>
        </w:rPr>
        <w:t xml:space="preserve">Čuvalo, 2014: 137). </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sz w:val="24"/>
          <w:szCs w:val="24"/>
          <w:shd w:val="clear" w:color="auto" w:fill="FFFFFF"/>
          <w:lang w:val="es-EC"/>
        </w:rPr>
        <w:t>A pesar de las dificultades, riesgos y problemas del trabajo comparativo de los sistemas mediáticos</w:t>
      </w:r>
      <w:r w:rsidRPr="00EA01A1">
        <w:rPr>
          <w:rFonts w:ascii="Arial Narrow" w:hAnsi="Arial Narrow" w:cs="Times New Roman"/>
          <w:color w:val="000000" w:themeColor="text1"/>
          <w:sz w:val="24"/>
          <w:szCs w:val="24"/>
          <w:lang w:val="es-EC"/>
        </w:rPr>
        <w:t xml:space="preserve"> (Blumler &amp; Gurevich, 1995; Sanders &amp; Canel, 2013), algunos </w:t>
      </w:r>
      <w:r>
        <w:rPr>
          <w:rFonts w:ascii="Arial Narrow" w:hAnsi="Arial Narrow" w:cs="Times New Roman"/>
          <w:color w:val="000000" w:themeColor="text1"/>
          <w:sz w:val="24"/>
          <w:szCs w:val="24"/>
          <w:lang w:val="es-EC"/>
        </w:rPr>
        <w:t>académicos lo plantean como un aspecto indispensable porque ayuda a 1) establecer la generalización y la validación de las interpretaciones derivadas de estudios nacionales individuales; 2) forzar a los investigadores a comprobar sus interpretaciones, previendo las inconsistencias y posibles diferencias sistémicas; 3) mejorar la comprensión y el análisis de un único sistema mediático a través de la contrastación con otros; 4) crear y fomentar redes de investigadores y académicas que aportan y sustentan proyectos de investigación particulares y 5) plantear nuevos desafíos para el análisis de los sistemas mediáticos</w:t>
      </w:r>
      <w:r w:rsidRPr="00EA01A1">
        <w:rPr>
          <w:rFonts w:ascii="Arial Narrow" w:hAnsi="Arial Narrow" w:cs="Times New Roman"/>
          <w:color w:val="000000" w:themeColor="text1"/>
          <w:sz w:val="24"/>
          <w:szCs w:val="24"/>
          <w:lang w:val="es-EC"/>
        </w:rPr>
        <w:t xml:space="preserve"> (Hanitzsch, 2008).  </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themeColor="text1"/>
          <w:sz w:val="24"/>
          <w:szCs w:val="24"/>
          <w:lang w:val="es-EC"/>
        </w:rPr>
        <w:t xml:space="preserve">A finales del siglo XX algunos autores comenzaron a plantear la posibilidad de llevar a cabo este tipo de estudios. </w:t>
      </w:r>
      <w:r w:rsidRPr="00EA01A1">
        <w:rPr>
          <w:rFonts w:ascii="Arial Narrow" w:hAnsi="Arial Narrow" w:cs="Times New Roman"/>
          <w:color w:val="000000" w:themeColor="text1"/>
          <w:sz w:val="24"/>
          <w:szCs w:val="24"/>
          <w:lang w:val="es-EC"/>
        </w:rPr>
        <w:t>Kohn (1989) creó un modelo comparativo internacional denominado “</w:t>
      </w:r>
      <w:r>
        <w:rPr>
          <w:rFonts w:ascii="Arial Narrow" w:hAnsi="Arial Narrow" w:cs="Times New Roman"/>
          <w:color w:val="000000" w:themeColor="text1"/>
          <w:sz w:val="24"/>
          <w:szCs w:val="24"/>
          <w:lang w:val="es-EC"/>
        </w:rPr>
        <w:t>modelo transnacional”, a partir del cual, según Esser (2013: 118), se distinguen dos sub-enfoques: “El primero, denominado ‘glocalización’ se pregunta cómo el fenómeno de los medios globales se ha analizado sin distinguir los límites nacionales y, el segundo, llamado ‘d</w:t>
      </w:r>
      <w:r w:rsidRPr="00C65D96">
        <w:rPr>
          <w:rFonts w:ascii="Arial Narrow" w:hAnsi="Arial Narrow" w:cs="Times New Roman"/>
          <w:color w:val="000000" w:themeColor="text1"/>
          <w:sz w:val="24"/>
          <w:szCs w:val="24"/>
          <w:lang w:val="es-EC"/>
        </w:rPr>
        <w:t>esterritorialización</w:t>
      </w:r>
      <w:r>
        <w:rPr>
          <w:rFonts w:ascii="Arial Narrow" w:hAnsi="Arial Narrow" w:cs="Times New Roman"/>
          <w:color w:val="000000" w:themeColor="text1"/>
          <w:sz w:val="24"/>
          <w:szCs w:val="24"/>
          <w:lang w:val="es-EC"/>
        </w:rPr>
        <w:t xml:space="preserve">’ cuestiona la idea de las fronteras nacionales fijas y pregunta qué nuevas fronteras y paisajes culturales han emergido y están traspasando estos límites”. Ante todo desde que el Estado/Nación no es el único contexto o marco de estudio en el análisis de los </w:t>
      </w:r>
      <w:r>
        <w:rPr>
          <w:rFonts w:ascii="Arial Narrow" w:hAnsi="Arial Narrow" w:cs="Times New Roman"/>
          <w:color w:val="000000" w:themeColor="text1"/>
          <w:sz w:val="24"/>
          <w:szCs w:val="24"/>
          <w:lang w:val="es-EC"/>
        </w:rPr>
        <w:lastRenderedPageBreak/>
        <w:t>sistemas mediáticos</w:t>
      </w:r>
      <w:r w:rsidRPr="00EA01A1">
        <w:rPr>
          <w:rFonts w:ascii="Arial Narrow" w:hAnsi="Arial Narrow" w:cs="Times New Roman"/>
          <w:color w:val="000000" w:themeColor="text1"/>
          <w:sz w:val="24"/>
          <w:szCs w:val="24"/>
          <w:lang w:val="es-EC"/>
        </w:rPr>
        <w:t xml:space="preserve"> (Pfetsch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Esser, 2008). </w:t>
      </w:r>
      <w:r>
        <w:rPr>
          <w:rFonts w:ascii="Arial Narrow" w:hAnsi="Arial Narrow" w:cs="Times New Roman"/>
          <w:color w:val="000000" w:themeColor="text1"/>
          <w:sz w:val="24"/>
          <w:szCs w:val="24"/>
          <w:lang w:val="es-EC"/>
        </w:rPr>
        <w:t>En este punto, dos semánticas diferentes se conectan: la semántica del “inter”, que se basa en los vínculos comunicativos entre los países y las culturas y la semántica del “trans”, donde los medios de comunicación se enfocan más allá de los límites nacionales y culturales</w:t>
      </w:r>
      <w:r w:rsidRPr="00EA01A1">
        <w:rPr>
          <w:rFonts w:ascii="Arial Narrow" w:hAnsi="Arial Narrow" w:cs="Times New Roman"/>
          <w:color w:val="000000" w:themeColor="text1"/>
          <w:sz w:val="24"/>
          <w:szCs w:val="24"/>
          <w:lang w:val="es-EC"/>
        </w:rPr>
        <w:t xml:space="preserve"> (Wessler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Averbeck-Lietz, 2012).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color w:val="000000" w:themeColor="text1"/>
          <w:sz w:val="24"/>
          <w:szCs w:val="24"/>
          <w:lang w:val="es-EC"/>
        </w:rPr>
        <w:t>Los motivos expuestos ofrecen una idea de lo extremadamente importante que supone evitar la excesiva occidentalización de los estudios en periodismo</w:t>
      </w:r>
      <w:r w:rsidRPr="00EA01A1">
        <w:rPr>
          <w:rFonts w:ascii="Arial Narrow" w:hAnsi="Arial Narrow" w:cs="Times New Roman"/>
          <w:sz w:val="24"/>
          <w:szCs w:val="24"/>
          <w:lang w:val="es-EC"/>
        </w:rPr>
        <w:t xml:space="preserve"> (Curran y Park, 2000; Mellado y col., 2012) y </w:t>
      </w:r>
      <w:r>
        <w:rPr>
          <w:rFonts w:ascii="Arial Narrow" w:hAnsi="Arial Narrow" w:cs="Times New Roman"/>
          <w:sz w:val="24"/>
          <w:szCs w:val="24"/>
          <w:lang w:val="es-EC"/>
        </w:rPr>
        <w:t>“</w:t>
      </w:r>
      <w:r w:rsidRPr="00EA01A1">
        <w:rPr>
          <w:rFonts w:ascii="Arial Narrow" w:hAnsi="Arial Narrow" w:cs="Times New Roman"/>
          <w:sz w:val="24"/>
          <w:szCs w:val="24"/>
          <w:lang w:val="es-EC"/>
        </w:rPr>
        <w:t>la reducci</w:t>
      </w:r>
      <w:r>
        <w:rPr>
          <w:rFonts w:ascii="Arial Narrow" w:hAnsi="Arial Narrow" w:cs="Times New Roman"/>
          <w:sz w:val="24"/>
          <w:szCs w:val="24"/>
          <w:lang w:val="es-EC"/>
        </w:rPr>
        <w:t xml:space="preserve">ón del análisis comparativo a una categorización de casos en el que una etiqueta se convierte en el sustituto de una explicación más concreta” </w:t>
      </w:r>
      <w:r w:rsidRPr="00EA01A1">
        <w:rPr>
          <w:rFonts w:ascii="Arial Narrow" w:hAnsi="Arial Narrow" w:cs="Times New Roman"/>
          <w:sz w:val="24"/>
          <w:szCs w:val="24"/>
          <w:lang w:val="es-EC"/>
        </w:rPr>
        <w:t xml:space="preserve">(Hallin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Mancini, 2012: 300)</w:t>
      </w:r>
      <w:r>
        <w:rPr>
          <w:rFonts w:ascii="Arial Narrow" w:hAnsi="Arial Narrow" w:cs="Times New Roman"/>
          <w:sz w:val="24"/>
          <w:szCs w:val="24"/>
          <w:lang w:val="es-EC"/>
        </w:rPr>
        <w:t xml:space="preserve">; mostrando de este modo una investigación comparativa únicamente a partir de las divisiones de Estado/Nación y descontextualizando así los casos de estudio. Sobre todo porque algunos países ofrecen significativas variantes internas y regionales en sus prácticas periodísticas y medios de comunicación </w:t>
      </w:r>
      <w:r w:rsidRPr="00EA01A1">
        <w:rPr>
          <w:rFonts w:ascii="Arial Narrow" w:hAnsi="Arial Narrow" w:cs="Times New Roman"/>
          <w:sz w:val="24"/>
          <w:szCs w:val="24"/>
          <w:lang w:val="es-EC"/>
        </w:rPr>
        <w:t>(Downing, 2012)</w:t>
      </w:r>
      <w:r>
        <w:rPr>
          <w:rFonts w:ascii="Arial Narrow" w:hAnsi="Arial Narrow" w:cs="Times New Roman"/>
          <w:sz w:val="24"/>
          <w:szCs w:val="24"/>
          <w:lang w:val="es-EC"/>
        </w:rPr>
        <w:t>.</w:t>
      </w:r>
    </w:p>
    <w:p w:rsidR="005409E0" w:rsidRPr="00EA01A1" w:rsidRDefault="005409E0" w:rsidP="005409E0">
      <w:pPr>
        <w:pStyle w:val="Prrafodelista"/>
        <w:numPr>
          <w:ilvl w:val="0"/>
          <w:numId w:val="1"/>
        </w:numPr>
        <w:spacing w:after="0" w:line="240" w:lineRule="auto"/>
        <w:ind w:left="284" w:hanging="284"/>
        <w:jc w:val="both"/>
        <w:rPr>
          <w:rFonts w:ascii="Arial Narrow" w:hAnsi="Arial Narrow" w:cs="Times New Roman"/>
          <w:b/>
          <w:color w:val="000000" w:themeColor="text1"/>
          <w:sz w:val="24"/>
          <w:szCs w:val="24"/>
          <w:lang w:val="es-EC"/>
        </w:rPr>
      </w:pPr>
      <w:r w:rsidRPr="00EA01A1">
        <w:rPr>
          <w:rFonts w:ascii="Arial Narrow" w:hAnsi="Arial Narrow" w:cs="Times New Roman"/>
          <w:b/>
          <w:sz w:val="24"/>
          <w:szCs w:val="24"/>
          <w:lang w:val="es-EC"/>
        </w:rPr>
        <w:t>Las culturas periodísticas de Suiza, España y Ecuador</w:t>
      </w:r>
    </w:p>
    <w:p w:rsidR="005409E0" w:rsidRDefault="005409E0" w:rsidP="005409E0">
      <w:pPr>
        <w:spacing w:line="240" w:lineRule="auto"/>
        <w:jc w:val="both"/>
        <w:rPr>
          <w:rFonts w:ascii="Arial Narrow" w:hAnsi="Arial Narrow" w:cs="Times New Roman"/>
          <w:color w:val="000000" w:themeColor="text1"/>
          <w:sz w:val="24"/>
          <w:szCs w:val="24"/>
          <w:lang w:val="es-EC"/>
        </w:rPr>
      </w:pPr>
      <w:r w:rsidRPr="00EA01A1">
        <w:rPr>
          <w:rFonts w:ascii="Arial Narrow" w:hAnsi="Arial Narrow" w:cs="Times New Roman"/>
          <w:color w:val="000000" w:themeColor="text1"/>
          <w:sz w:val="24"/>
          <w:szCs w:val="24"/>
          <w:lang w:val="es-EC"/>
        </w:rPr>
        <w:t xml:space="preserve">Hasta </w:t>
      </w:r>
      <w:r>
        <w:rPr>
          <w:rFonts w:ascii="Arial Narrow" w:hAnsi="Arial Narrow" w:cs="Times New Roman"/>
          <w:color w:val="000000" w:themeColor="text1"/>
          <w:sz w:val="24"/>
          <w:szCs w:val="24"/>
          <w:lang w:val="es-EC"/>
        </w:rPr>
        <w:t>hace relativamente pocos años</w:t>
      </w:r>
      <w:r w:rsidRPr="00EA01A1">
        <w:rPr>
          <w:rFonts w:ascii="Arial Narrow" w:hAnsi="Arial Narrow" w:cs="Times New Roman"/>
          <w:color w:val="000000" w:themeColor="text1"/>
          <w:sz w:val="24"/>
          <w:szCs w:val="24"/>
          <w:lang w:val="es-EC"/>
        </w:rPr>
        <w:t xml:space="preserve"> la mayor parte de los estudios comparativos de las culturas period</w:t>
      </w:r>
      <w:r>
        <w:rPr>
          <w:rFonts w:ascii="Arial Narrow" w:hAnsi="Arial Narrow" w:cs="Times New Roman"/>
          <w:color w:val="000000" w:themeColor="text1"/>
          <w:sz w:val="24"/>
          <w:szCs w:val="24"/>
          <w:lang w:val="es-EC"/>
        </w:rPr>
        <w:t xml:space="preserve">ísticas realizados en diferentes países se enfocaban en la región anglosajona y Norte europea </w:t>
      </w:r>
      <w:r w:rsidRPr="00EA01A1">
        <w:rPr>
          <w:rFonts w:ascii="Arial Narrow" w:hAnsi="Arial Narrow" w:cs="Times New Roman"/>
          <w:color w:val="000000" w:themeColor="text1"/>
          <w:sz w:val="24"/>
          <w:szCs w:val="24"/>
          <w:lang w:val="es-EC"/>
        </w:rPr>
        <w:t xml:space="preserve">(Berganza, Oller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Meier, 2010). </w:t>
      </w:r>
      <w:r>
        <w:rPr>
          <w:rFonts w:ascii="Arial Narrow" w:hAnsi="Arial Narrow" w:cs="Times New Roman"/>
          <w:color w:val="000000" w:themeColor="text1"/>
          <w:sz w:val="24"/>
          <w:szCs w:val="24"/>
          <w:lang w:val="es-EC"/>
        </w:rPr>
        <w:t xml:space="preserve">Según Hallin y Mancini (2004), la comparación entre otros países europeos se descuidó, y, por ende, las grandes diferencias y la diversidad de modelos mediáticos dentro de este continente. Para enriquecer este aspecto se plantea en este artículo la comparación de las culturas periodísticas de los países de Suiza y España y, además, la de Ecuador, país latinoamericano que posee características mediáticas y profesionales propias -tal y como muestran los resultados obtenidos en este estudio-. </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themeColor="text1"/>
          <w:sz w:val="24"/>
          <w:szCs w:val="24"/>
          <w:lang w:val="es-EC"/>
        </w:rPr>
        <w:t xml:space="preserve">Suiza y España son considerados </w:t>
      </w:r>
      <w:r w:rsidRPr="002434A0">
        <w:rPr>
          <w:rFonts w:ascii="Arial Narrow" w:hAnsi="Arial Narrow" w:cs="Times New Roman"/>
          <w:sz w:val="24"/>
          <w:szCs w:val="24"/>
          <w:lang w:val="es-EC"/>
        </w:rPr>
        <w:t>como sistemas sociales y medi</w:t>
      </w:r>
      <w:r>
        <w:rPr>
          <w:rFonts w:ascii="Arial Narrow" w:hAnsi="Arial Narrow" w:cs="Times New Roman"/>
          <w:sz w:val="24"/>
          <w:szCs w:val="24"/>
          <w:lang w:val="es-EC"/>
        </w:rPr>
        <w:t xml:space="preserve">áticos occidentales </w:t>
      </w:r>
      <w:r>
        <w:rPr>
          <w:rFonts w:ascii="Arial Narrow" w:hAnsi="Arial Narrow" w:cs="Times New Roman"/>
          <w:color w:val="000000" w:themeColor="text1"/>
          <w:sz w:val="24"/>
          <w:szCs w:val="24"/>
          <w:lang w:val="es-EC"/>
        </w:rPr>
        <w:t xml:space="preserve">dentro del análisis de </w:t>
      </w:r>
      <w:r w:rsidRPr="00EA01A1">
        <w:rPr>
          <w:rFonts w:ascii="Arial Narrow" w:hAnsi="Arial Narrow" w:cs="Times New Roman"/>
          <w:sz w:val="24"/>
          <w:szCs w:val="24"/>
          <w:lang w:val="es-EC"/>
        </w:rPr>
        <w:t>Hallin y Mancini (2004)</w:t>
      </w:r>
      <w:r>
        <w:rPr>
          <w:rFonts w:ascii="Arial Narrow" w:hAnsi="Arial Narrow" w:cs="Times New Roman"/>
          <w:sz w:val="24"/>
          <w:szCs w:val="24"/>
          <w:lang w:val="es-EC"/>
        </w:rPr>
        <w:t>.</w:t>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 xml:space="preserve">Concretamente, Suiza representa el modelo Corporativo Democrático caracterizado por la histórica coexistencia de los medios comerciales con sólidas organizaciones de grupos sociales, políticos, sindicales, etc. Por su parte, España figura en el grupo de países  pertenecientes al modelo Pluralista Polarizado caracterizado por la fusión de los medios y los partidos políticos y un débil desarrollo mediático. La categorización realizada por estos autores muestra como las culturas periodísticas occidentales y sus sistemas mediáticos no son homogéneos, ya que en la mayor parte de países no existe un solo sistema enfocado a un propósito o filosofía dominante, sino que las culturas periodísticas están compuestas por múltiples elementos basados en la libertad y la diversidad, la igualdad y la posibilidad de acceso a la información y el establecimiento de esquemas sociales y culturales </w:t>
      </w:r>
      <w:r w:rsidRPr="00EA01A1">
        <w:rPr>
          <w:rFonts w:ascii="Arial Narrow" w:hAnsi="Arial Narrow" w:cs="Times New Roman"/>
          <w:color w:val="000000" w:themeColor="text1"/>
          <w:sz w:val="24"/>
          <w:szCs w:val="24"/>
          <w:lang w:val="es-EC"/>
        </w:rPr>
        <w:t>(McQuail, 1999).</w:t>
      </w:r>
    </w:p>
    <w:p w:rsidR="005409E0" w:rsidRPr="00EA01A1"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themeColor="text1"/>
          <w:sz w:val="24"/>
          <w:szCs w:val="24"/>
          <w:lang w:val="es-EC"/>
        </w:rPr>
        <w:t>A pesar de estas diferencias, resultados recientes de Hanitzsch y col. (2011) establecen ciertas características comunes de la cultura periodística occidental: 1) la separación del periodismo y los órganos de poder; 2) la no implicación personal en las coberturas informativas y 3) el rol profesional de controlador y observador de las élites políticas y económicas. De forma que en la cultura periodística occidental (donde se encuentran Suiza y España) existen ciertas similitudes que pueden establecerse, pero “e</w:t>
      </w:r>
      <w:r w:rsidRPr="003A720F">
        <w:rPr>
          <w:rFonts w:ascii="Arial Narrow" w:hAnsi="Arial Narrow" w:cs="Times New Roman"/>
          <w:color w:val="000000" w:themeColor="text1"/>
          <w:sz w:val="24"/>
          <w:szCs w:val="24"/>
          <w:lang w:val="es-EC"/>
        </w:rPr>
        <w:t>l sistema mediático de nuevas democ</w:t>
      </w:r>
      <w:r>
        <w:rPr>
          <w:rFonts w:ascii="Arial Narrow" w:hAnsi="Arial Narrow" w:cs="Times New Roman"/>
          <w:color w:val="000000" w:themeColor="text1"/>
          <w:sz w:val="24"/>
          <w:szCs w:val="24"/>
          <w:lang w:val="es-EC"/>
        </w:rPr>
        <w:t>racias [</w:t>
      </w:r>
      <w:r w:rsidRPr="003A720F">
        <w:rPr>
          <w:rFonts w:ascii="Arial Narrow" w:hAnsi="Arial Narrow" w:cs="Times New Roman"/>
          <w:color w:val="000000" w:themeColor="text1"/>
          <w:sz w:val="24"/>
          <w:szCs w:val="24"/>
          <w:lang w:val="es-EC"/>
        </w:rPr>
        <w:t xml:space="preserve">como </w:t>
      </w:r>
      <w:r>
        <w:rPr>
          <w:rFonts w:ascii="Arial Narrow" w:hAnsi="Arial Narrow" w:cs="Times New Roman"/>
          <w:color w:val="000000" w:themeColor="text1"/>
          <w:sz w:val="24"/>
          <w:szCs w:val="24"/>
          <w:lang w:val="es-EC"/>
        </w:rPr>
        <w:t>Ecuador]</w:t>
      </w:r>
      <w:r w:rsidRPr="003A720F">
        <w:rPr>
          <w:rFonts w:ascii="Arial Narrow" w:hAnsi="Arial Narrow" w:cs="Times New Roman"/>
          <w:color w:val="000000" w:themeColor="text1"/>
          <w:sz w:val="24"/>
          <w:szCs w:val="24"/>
          <w:lang w:val="es-EC"/>
        </w:rPr>
        <w:t xml:space="preserve"> no puede ser fácilmente clasificado dentro de estos tres modelos propuestos por Hallin y Mancini (2004)” </w:t>
      </w:r>
      <w:r w:rsidRPr="00EA01A1">
        <w:rPr>
          <w:rFonts w:ascii="Arial Narrow" w:hAnsi="Arial Narrow" w:cs="Times New Roman"/>
          <w:color w:val="000000" w:themeColor="text1"/>
          <w:sz w:val="24"/>
          <w:szCs w:val="24"/>
          <w:lang w:val="es-EC"/>
        </w:rPr>
        <w:t xml:space="preserve">(Voltmer, 2008: 37). </w:t>
      </w:r>
    </w:p>
    <w:p w:rsidR="005409E0" w:rsidRDefault="005409E0" w:rsidP="005409E0">
      <w:pPr>
        <w:spacing w:line="240" w:lineRule="auto"/>
        <w:jc w:val="both"/>
        <w:rPr>
          <w:rFonts w:ascii="Arial Narrow" w:hAnsi="Arial Narrow"/>
          <w:color w:val="000000" w:themeColor="text1"/>
        </w:rPr>
      </w:pPr>
      <w:r w:rsidRPr="00EA01A1">
        <w:rPr>
          <w:rFonts w:ascii="Arial Narrow" w:hAnsi="Arial Narrow" w:cs="Times New Roman"/>
          <w:color w:val="000000" w:themeColor="text1"/>
          <w:sz w:val="24"/>
          <w:szCs w:val="24"/>
          <w:lang w:val="es-EC"/>
        </w:rPr>
        <w:t xml:space="preserve">En Ecuador existe un modelo </w:t>
      </w:r>
      <w:r w:rsidRPr="003A720F">
        <w:rPr>
          <w:rFonts w:ascii="Arial Narrow" w:hAnsi="Arial Narrow" w:cs="Times New Roman"/>
          <w:color w:val="000000" w:themeColor="text1"/>
          <w:sz w:val="24"/>
          <w:szCs w:val="24"/>
          <w:lang w:val="es-EC"/>
        </w:rPr>
        <w:t>periodístico</w:t>
      </w:r>
      <w:r w:rsidRPr="00EA01A1">
        <w:rPr>
          <w:rFonts w:ascii="Arial Narrow" w:hAnsi="Arial Narrow" w:cs="Times New Roman"/>
          <w:color w:val="000000" w:themeColor="text1"/>
          <w:sz w:val="24"/>
          <w:szCs w:val="24"/>
          <w:lang w:val="es-EC"/>
        </w:rPr>
        <w:t xml:space="preserve"> diferente al de los paí</w:t>
      </w:r>
      <w:r>
        <w:rPr>
          <w:rFonts w:ascii="Arial Narrow" w:hAnsi="Arial Narrow" w:cs="Times New Roman"/>
          <w:color w:val="000000" w:themeColor="text1"/>
          <w:sz w:val="24"/>
          <w:szCs w:val="24"/>
          <w:lang w:val="es-EC"/>
        </w:rPr>
        <w:t>ses europeos o norte-americanos d</w:t>
      </w:r>
      <w:r w:rsidRPr="003A720F">
        <w:rPr>
          <w:rFonts w:ascii="Arial Narrow" w:hAnsi="Arial Narrow" w:cs="Times New Roman"/>
          <w:color w:val="000000" w:themeColor="text1"/>
          <w:sz w:val="24"/>
          <w:szCs w:val="24"/>
          <w:lang w:val="es-EC"/>
        </w:rPr>
        <w:t>ebido a su propia idiosincrasia,</w:t>
      </w:r>
      <w:r>
        <w:rPr>
          <w:rFonts w:ascii="Arial Narrow" w:hAnsi="Arial Narrow" w:cs="Times New Roman"/>
          <w:color w:val="000000" w:themeColor="text1"/>
          <w:sz w:val="24"/>
          <w:szCs w:val="24"/>
          <w:lang w:val="es-EC"/>
        </w:rPr>
        <w:t xml:space="preserve"> quedando encuadrado, según Oller y Barredo (2013), </w:t>
      </w:r>
      <w:r w:rsidRPr="003A720F">
        <w:rPr>
          <w:rFonts w:ascii="Arial Narrow" w:hAnsi="Arial Narrow" w:cs="Times New Roman"/>
          <w:color w:val="000000" w:themeColor="text1"/>
          <w:sz w:val="24"/>
          <w:szCs w:val="24"/>
          <w:lang w:val="es-EC"/>
        </w:rPr>
        <w:t>en el conjunto de culturas periodísticas intermedias</w:t>
      </w:r>
      <w:r w:rsidRPr="00EA01A1">
        <w:rPr>
          <w:rStyle w:val="Refdenotaalpie"/>
          <w:rFonts w:ascii="Arial Narrow" w:hAnsi="Arial Narrow" w:cs="Times New Roman"/>
          <w:color w:val="000000" w:themeColor="text1"/>
          <w:sz w:val="24"/>
          <w:szCs w:val="24"/>
          <w:lang w:val="en-GB"/>
        </w:rPr>
        <w:footnoteReference w:id="1"/>
      </w:r>
      <w:r w:rsidRPr="00EA01A1">
        <w:rPr>
          <w:rFonts w:ascii="Arial Narrow" w:hAnsi="Arial Narrow" w:cs="Times New Roman"/>
          <w:color w:val="000000" w:themeColor="text1"/>
          <w:sz w:val="24"/>
          <w:szCs w:val="24"/>
          <w:lang w:val="es-EC"/>
        </w:rPr>
        <w:t>.</w:t>
      </w:r>
      <w:r w:rsidRPr="003A720F">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En relación</w:t>
      </w:r>
      <w:r w:rsidRPr="003A720F">
        <w:rPr>
          <w:rFonts w:ascii="Arial Narrow" w:hAnsi="Arial Narrow" w:cs="Times New Roman"/>
          <w:color w:val="000000" w:themeColor="text1"/>
          <w:sz w:val="24"/>
          <w:szCs w:val="24"/>
          <w:lang w:val="es-EC"/>
        </w:rPr>
        <w:t xml:space="preserve"> a estas diferencias y similitudes</w:t>
      </w:r>
      <w:r>
        <w:rPr>
          <w:rFonts w:ascii="Arial Narrow" w:hAnsi="Arial Narrow" w:cs="Times New Roman"/>
          <w:color w:val="000000" w:themeColor="text1"/>
          <w:sz w:val="24"/>
          <w:szCs w:val="24"/>
          <w:lang w:val="es-EC"/>
        </w:rPr>
        <w:t xml:space="preserve"> entre las distintas culturas </w:t>
      </w:r>
      <w:r>
        <w:rPr>
          <w:rFonts w:ascii="Arial Narrow" w:hAnsi="Arial Narrow" w:cs="Times New Roman"/>
          <w:color w:val="000000" w:themeColor="text1"/>
          <w:sz w:val="24"/>
          <w:szCs w:val="24"/>
          <w:lang w:val="es-EC"/>
        </w:rPr>
        <w:lastRenderedPageBreak/>
        <w:t>periodísticas</w:t>
      </w:r>
      <w:r w:rsidRPr="003A720F">
        <w:rPr>
          <w:rFonts w:ascii="Arial Narrow" w:hAnsi="Arial Narrow" w:cs="Times New Roman"/>
          <w:color w:val="000000" w:themeColor="text1"/>
          <w:sz w:val="24"/>
          <w:szCs w:val="24"/>
          <w:lang w:val="es-EC"/>
        </w:rPr>
        <w:t xml:space="preserve">, </w:t>
      </w:r>
      <w:r w:rsidRPr="00EA01A1">
        <w:rPr>
          <w:rFonts w:ascii="Arial Narrow" w:hAnsi="Arial Narrow" w:cs="Times New Roman"/>
          <w:color w:val="000000" w:themeColor="text1"/>
          <w:sz w:val="24"/>
          <w:szCs w:val="24"/>
          <w:lang w:val="es-EC"/>
        </w:rPr>
        <w:t>Gencel (2011) afirma</w:t>
      </w:r>
      <w:r>
        <w:rPr>
          <w:rFonts w:ascii="Arial Narrow" w:hAnsi="Arial Narrow" w:cs="Times New Roman"/>
          <w:color w:val="000000" w:themeColor="text1"/>
          <w:sz w:val="24"/>
          <w:szCs w:val="24"/>
          <w:lang w:val="es-EC"/>
        </w:rPr>
        <w:t>, con base en los resultados del estudio de</w:t>
      </w:r>
      <w:r w:rsidRPr="003D1F9C">
        <w:rPr>
          <w:rFonts w:ascii="Arial Narrow" w:hAnsi="Arial Narrow" w:cs="Times New Roman"/>
          <w:color w:val="000000" w:themeColor="text1"/>
          <w:sz w:val="24"/>
          <w:szCs w:val="24"/>
          <w:lang w:val="es-EC"/>
        </w:rPr>
        <w:t xml:space="preserve"> </w:t>
      </w:r>
      <w:r w:rsidRPr="00CC48A8">
        <w:rPr>
          <w:rFonts w:ascii="Arial Narrow" w:hAnsi="Arial Narrow" w:cs="Times New Roman"/>
          <w:color w:val="000000" w:themeColor="text1"/>
          <w:sz w:val="24"/>
          <w:szCs w:val="24"/>
          <w:lang w:val="es-EC"/>
        </w:rPr>
        <w:t>Hallin y</w:t>
      </w:r>
      <w:r>
        <w:rPr>
          <w:rFonts w:ascii="Arial Narrow" w:hAnsi="Arial Narrow" w:cs="Times New Roman"/>
          <w:color w:val="000000" w:themeColor="text1"/>
          <w:sz w:val="24"/>
          <w:szCs w:val="24"/>
          <w:lang w:val="es-EC"/>
        </w:rPr>
        <w:t xml:space="preserve"> Papathanassopoulos (2002), </w:t>
      </w:r>
      <w:r w:rsidRPr="00EA01A1">
        <w:rPr>
          <w:rFonts w:ascii="Arial Narrow" w:hAnsi="Arial Narrow" w:cs="Times New Roman"/>
          <w:color w:val="000000" w:themeColor="text1"/>
          <w:sz w:val="24"/>
          <w:szCs w:val="24"/>
          <w:lang w:val="es-EC"/>
        </w:rPr>
        <w:t xml:space="preserve">que el </w:t>
      </w:r>
      <w:r w:rsidRPr="003A720F">
        <w:rPr>
          <w:rFonts w:ascii="Arial Narrow" w:hAnsi="Arial Narrow" w:cs="Times New Roman"/>
          <w:color w:val="000000" w:themeColor="text1"/>
          <w:sz w:val="24"/>
          <w:szCs w:val="24"/>
          <w:lang w:val="es-EC"/>
        </w:rPr>
        <w:t>s</w:t>
      </w:r>
      <w:r w:rsidRPr="00EA01A1">
        <w:rPr>
          <w:rFonts w:ascii="Arial Narrow" w:hAnsi="Arial Narrow" w:cs="Times New Roman"/>
          <w:color w:val="000000" w:themeColor="text1"/>
          <w:sz w:val="24"/>
          <w:szCs w:val="24"/>
          <w:lang w:val="es-EC"/>
        </w:rPr>
        <w:t xml:space="preserve">istema mediático turco </w:t>
      </w:r>
      <w:r>
        <w:rPr>
          <w:rFonts w:ascii="Arial Narrow" w:hAnsi="Arial Narrow" w:cs="Times New Roman"/>
          <w:color w:val="000000" w:themeColor="text1"/>
          <w:sz w:val="24"/>
          <w:szCs w:val="24"/>
          <w:lang w:val="es-EC"/>
        </w:rPr>
        <w:t>se asemeja en</w:t>
      </w:r>
      <w:r w:rsidRPr="003A720F">
        <w:rPr>
          <w:rFonts w:ascii="Arial Narrow" w:hAnsi="Arial Narrow" w:cs="Times New Roman"/>
          <w:color w:val="000000" w:themeColor="text1"/>
          <w:sz w:val="24"/>
          <w:szCs w:val="24"/>
          <w:lang w:val="es-EC"/>
        </w:rPr>
        <w:t xml:space="preserve"> ciertos aspect</w:t>
      </w:r>
      <w:r>
        <w:rPr>
          <w:rFonts w:ascii="Arial Narrow" w:hAnsi="Arial Narrow" w:cs="Times New Roman"/>
          <w:color w:val="000000" w:themeColor="text1"/>
          <w:sz w:val="24"/>
          <w:szCs w:val="24"/>
          <w:lang w:val="es-EC"/>
        </w:rPr>
        <w:t>os al de América Latina.</w:t>
      </w:r>
    </w:p>
    <w:p w:rsidR="005409E0" w:rsidRDefault="005409E0" w:rsidP="005409E0">
      <w:pPr>
        <w:spacing w:line="240" w:lineRule="auto"/>
        <w:jc w:val="both"/>
        <w:rPr>
          <w:rFonts w:ascii="Arial Narrow" w:hAnsi="Arial Narrow"/>
          <w:color w:val="000000"/>
        </w:rPr>
      </w:pPr>
      <w:r w:rsidRPr="003A720F">
        <w:rPr>
          <w:rFonts w:ascii="Arial Narrow" w:hAnsi="Arial Narrow" w:cs="Times New Roman"/>
          <w:color w:val="000000" w:themeColor="text1"/>
          <w:sz w:val="24"/>
          <w:szCs w:val="24"/>
          <w:lang w:val="es-EC"/>
        </w:rPr>
        <w:t>Desde este punto de vista, para comprender el significado de las culturas period</w:t>
      </w:r>
      <w:r w:rsidRPr="00EA01A1">
        <w:rPr>
          <w:rFonts w:ascii="Arial Narrow" w:hAnsi="Arial Narrow" w:cs="Times New Roman"/>
          <w:color w:val="000000" w:themeColor="text1"/>
          <w:sz w:val="24"/>
          <w:szCs w:val="24"/>
          <w:lang w:val="es-EC"/>
        </w:rPr>
        <w:t xml:space="preserve">ísticas intermedias </w:t>
      </w:r>
      <w:r>
        <w:rPr>
          <w:rFonts w:ascii="Arial Narrow" w:hAnsi="Arial Narrow" w:cs="Times New Roman"/>
          <w:color w:val="000000" w:themeColor="text1"/>
          <w:sz w:val="24"/>
          <w:szCs w:val="24"/>
          <w:lang w:val="es-EC"/>
        </w:rPr>
        <w:t>se debe definir</w:t>
      </w:r>
      <w:r w:rsidRPr="00EA01A1">
        <w:rPr>
          <w:rFonts w:ascii="Arial Narrow" w:hAnsi="Arial Narrow"/>
          <w:color w:val="000000"/>
          <w:sz w:val="24"/>
          <w:szCs w:val="24"/>
          <w:lang w:val="es-EC"/>
        </w:rPr>
        <w:t xml:space="preserve"> a los periodistas como productores simb</w:t>
      </w:r>
      <w:r w:rsidRPr="00EA01A1">
        <w:rPr>
          <w:rFonts w:ascii="Arial Narrow" w:hAnsi="Arial Narrow"/>
          <w:color w:val="000000"/>
          <w:sz w:val="24"/>
          <w:szCs w:val="24"/>
        </w:rPr>
        <w:t xml:space="preserve">ólicos capaces de conceptualizar, construir y transmitir significados de las distintas formas culturales, articulando y difundiendo las ideologías que identifican a una Nación. De modo que el estudio de estas culturas periodísticas debe adaptarse a las características inter/multi/pluri culturales de cada país. Características que, siguiendo a Sonwalkar (2004), interrelacionan </w:t>
      </w:r>
      <w:r>
        <w:rPr>
          <w:rFonts w:ascii="Arial Narrow" w:hAnsi="Arial Narrow"/>
          <w:color w:val="000000"/>
          <w:sz w:val="24"/>
          <w:szCs w:val="24"/>
        </w:rPr>
        <w:t>sus</w:t>
      </w:r>
      <w:r w:rsidRPr="00EA01A1">
        <w:rPr>
          <w:rFonts w:ascii="Arial Narrow" w:hAnsi="Arial Narrow"/>
          <w:color w:val="000000"/>
          <w:sz w:val="24"/>
          <w:szCs w:val="24"/>
        </w:rPr>
        <w:t xml:space="preserve"> culturas y políticas locales, regionales, nacionales y supranacionales. H</w:t>
      </w:r>
      <w:r w:rsidRPr="00EA01A1">
        <w:rPr>
          <w:rFonts w:ascii="Arial Narrow" w:hAnsi="Arial Narrow"/>
          <w:color w:val="000000"/>
          <w:sz w:val="24"/>
          <w:szCs w:val="24"/>
          <w:lang w:val="es-EC"/>
        </w:rPr>
        <w:t xml:space="preserve">acer hincapié sobre la relevancia </w:t>
      </w:r>
      <w:r w:rsidRPr="00EA01A1">
        <w:rPr>
          <w:rFonts w:ascii="Arial Narrow" w:hAnsi="Arial Narrow"/>
          <w:color w:val="000000"/>
          <w:sz w:val="24"/>
          <w:szCs w:val="24"/>
        </w:rPr>
        <w:t xml:space="preserve">simbólica </w:t>
      </w:r>
      <w:r w:rsidRPr="00EA01A1">
        <w:rPr>
          <w:rFonts w:ascii="Arial Narrow" w:hAnsi="Arial Narrow"/>
          <w:color w:val="000000"/>
          <w:sz w:val="24"/>
          <w:szCs w:val="24"/>
          <w:lang w:val="es-EC"/>
        </w:rPr>
        <w:t xml:space="preserve">de estos </w:t>
      </w:r>
      <w:r w:rsidRPr="00EA01A1">
        <w:rPr>
          <w:rFonts w:ascii="Arial Narrow" w:hAnsi="Arial Narrow"/>
          <w:color w:val="000000"/>
          <w:sz w:val="24"/>
          <w:szCs w:val="24"/>
        </w:rPr>
        <w:t>profesionales</w:t>
      </w:r>
      <w:r w:rsidRPr="00EA01A1">
        <w:rPr>
          <w:rFonts w:ascii="Arial Narrow" w:hAnsi="Arial Narrow"/>
          <w:color w:val="000000"/>
          <w:sz w:val="24"/>
          <w:szCs w:val="24"/>
          <w:lang w:val="es-EC"/>
        </w:rPr>
        <w:t xml:space="preserve"> </w:t>
      </w:r>
      <w:r>
        <w:rPr>
          <w:rFonts w:ascii="Arial Narrow" w:hAnsi="Arial Narrow"/>
          <w:color w:val="000000"/>
          <w:sz w:val="24"/>
          <w:szCs w:val="24"/>
          <w:lang w:val="es-EC"/>
        </w:rPr>
        <w:t xml:space="preserve">se torna fundamental </w:t>
      </w:r>
      <w:r w:rsidRPr="00EA01A1">
        <w:rPr>
          <w:rFonts w:ascii="Arial Narrow" w:hAnsi="Arial Narrow"/>
          <w:color w:val="000000"/>
          <w:sz w:val="24"/>
          <w:szCs w:val="24"/>
        </w:rPr>
        <w:t xml:space="preserve">porque en estos países (postcoloniales, en vías de desarrollo o con regímenes con democracias jóvenes o no democráticos) son los principales productores de significados estratégicos con los que se puede </w:t>
      </w:r>
      <w:r>
        <w:rPr>
          <w:rFonts w:ascii="Arial Narrow" w:hAnsi="Arial Narrow"/>
          <w:color w:val="000000"/>
          <w:sz w:val="24"/>
          <w:szCs w:val="24"/>
        </w:rPr>
        <w:t>determinar</w:t>
      </w:r>
      <w:r w:rsidRPr="00EA01A1">
        <w:rPr>
          <w:rFonts w:ascii="Arial Narrow" w:hAnsi="Arial Narrow"/>
          <w:color w:val="000000"/>
          <w:sz w:val="24"/>
          <w:szCs w:val="24"/>
        </w:rPr>
        <w:t xml:space="preserve"> la realidad </w:t>
      </w:r>
      <w:r w:rsidRPr="00EA01A1">
        <w:rPr>
          <w:rFonts w:ascii="Arial Narrow" w:hAnsi="Arial Narrow"/>
          <w:color w:val="000000"/>
          <w:sz w:val="24"/>
          <w:szCs w:val="24"/>
          <w:lang w:val="es-EC"/>
        </w:rPr>
        <w:t xml:space="preserve">(Mahon, 2000). </w:t>
      </w:r>
    </w:p>
    <w:p w:rsidR="005409E0" w:rsidRPr="00504B18" w:rsidRDefault="005409E0" w:rsidP="005409E0">
      <w:pPr>
        <w:spacing w:line="240" w:lineRule="auto"/>
        <w:jc w:val="both"/>
        <w:rPr>
          <w:rFonts w:ascii="Arial Narrow" w:hAnsi="Arial Narrow"/>
          <w:color w:val="000000"/>
        </w:rPr>
      </w:pPr>
      <w:r w:rsidRPr="00EA01A1">
        <w:rPr>
          <w:rFonts w:ascii="Arial Narrow" w:hAnsi="Arial Narrow"/>
          <w:color w:val="000000"/>
          <w:sz w:val="24"/>
          <w:szCs w:val="24"/>
          <w:lang w:val="es-EC"/>
        </w:rPr>
        <w:t xml:space="preserve">Tras la </w:t>
      </w:r>
      <w:r w:rsidRPr="00EA01A1">
        <w:rPr>
          <w:rFonts w:ascii="Arial Narrow" w:hAnsi="Arial Narrow"/>
          <w:i/>
          <w:color w:val="000000"/>
          <w:sz w:val="24"/>
          <w:szCs w:val="24"/>
        </w:rPr>
        <w:t>Declaración sobre los Principios Fundamentales relativos a la Contribución de los Medios de Comunicación de Masas al Fortalecimiento de la Paz y la Comprensión Internacional, a la Promoción de los Derechos Humanos y a la Lucha contra el Racismo, el Apartheid y la Incitación a la Guerra</w:t>
      </w:r>
      <w:r w:rsidRPr="00EA01A1">
        <w:rPr>
          <w:rFonts w:ascii="Arial Narrow" w:hAnsi="Arial Narrow"/>
          <w:i/>
          <w:iCs/>
          <w:color w:val="000000"/>
          <w:sz w:val="24"/>
          <w:szCs w:val="24"/>
          <w:lang w:val="es-EC"/>
        </w:rPr>
        <w:t xml:space="preserve"> </w:t>
      </w:r>
      <w:r w:rsidRPr="00EA01A1">
        <w:rPr>
          <w:rFonts w:ascii="Arial Narrow" w:hAnsi="Arial Narrow"/>
          <w:color w:val="000000"/>
          <w:sz w:val="24"/>
          <w:szCs w:val="24"/>
          <w:lang w:val="es-EC"/>
        </w:rPr>
        <w:t>de la UNESCO en 1978</w:t>
      </w:r>
      <w:r w:rsidRPr="00EA01A1">
        <w:rPr>
          <w:rFonts w:ascii="Arial Narrow" w:hAnsi="Arial Narrow"/>
          <w:color w:val="000000"/>
          <w:sz w:val="24"/>
          <w:szCs w:val="24"/>
        </w:rPr>
        <w:t xml:space="preserve">, comenzó el debate público sobre el control de los medios y la concesión de licencias en los regímenes autoritarios del Tercer mundo. Estos documentos, desde </w:t>
      </w:r>
      <w:r>
        <w:rPr>
          <w:rFonts w:ascii="Arial Narrow" w:hAnsi="Arial Narrow"/>
          <w:color w:val="000000"/>
          <w:sz w:val="24"/>
          <w:szCs w:val="24"/>
        </w:rPr>
        <w:t>su génesis</w:t>
      </w:r>
      <w:r w:rsidRPr="00EA01A1">
        <w:rPr>
          <w:rFonts w:ascii="Arial Narrow" w:hAnsi="Arial Narrow"/>
          <w:color w:val="000000"/>
          <w:sz w:val="24"/>
          <w:szCs w:val="24"/>
        </w:rPr>
        <w:t xml:space="preserve">, se tomaron como principios liberales fundamentados en la libertad de prensa occidental </w:t>
      </w:r>
      <w:r w:rsidRPr="00EA01A1">
        <w:rPr>
          <w:rFonts w:ascii="Arial Narrow" w:hAnsi="Arial Narrow"/>
          <w:color w:val="000000"/>
          <w:sz w:val="24"/>
          <w:szCs w:val="24"/>
          <w:lang w:val="es-EC"/>
        </w:rPr>
        <w:t xml:space="preserve">(Golding </w:t>
      </w:r>
      <w:r w:rsidRPr="00EA01A1">
        <w:rPr>
          <w:rFonts w:ascii="Arial Narrow" w:hAnsi="Arial Narrow"/>
          <w:color w:val="000000"/>
          <w:sz w:val="24"/>
          <w:szCs w:val="24"/>
        </w:rPr>
        <w:t>y</w:t>
      </w:r>
      <w:r w:rsidRPr="00EA01A1">
        <w:rPr>
          <w:rFonts w:ascii="Arial Narrow" w:hAnsi="Arial Narrow"/>
          <w:color w:val="000000"/>
          <w:sz w:val="24"/>
          <w:szCs w:val="24"/>
          <w:lang w:val="es-EC"/>
        </w:rPr>
        <w:t xml:space="preserve"> Harris, 1997). </w:t>
      </w:r>
      <w:r w:rsidRPr="00EA01A1">
        <w:rPr>
          <w:rFonts w:ascii="Arial Narrow" w:hAnsi="Arial Narrow"/>
          <w:color w:val="000000"/>
          <w:sz w:val="24"/>
          <w:szCs w:val="24"/>
        </w:rPr>
        <w:t xml:space="preserve">Sin embargo, parecen inapropiados como base teórica sólida que defina a todos los medios de comunicación alrededor del mundo. </w:t>
      </w:r>
      <w:r w:rsidRPr="00EA01A1">
        <w:rPr>
          <w:rFonts w:ascii="Arial Narrow" w:hAnsi="Arial Narrow"/>
          <w:color w:val="000000"/>
          <w:sz w:val="24"/>
          <w:szCs w:val="24"/>
          <w:lang w:val="es-EC"/>
        </w:rPr>
        <w:t>Por ello, Khondler (2000) sugirió un enfoque globalizador alejado del concepto reduccionista enfocado exclusivamente en la relaci</w:t>
      </w:r>
      <w:r w:rsidRPr="00EA01A1">
        <w:rPr>
          <w:rFonts w:ascii="Arial Narrow" w:hAnsi="Arial Narrow"/>
          <w:color w:val="000000"/>
          <w:sz w:val="24"/>
          <w:szCs w:val="24"/>
        </w:rPr>
        <w:t xml:space="preserve">ón de los medios porque creía que la globalización es un proceso multidimensional y complejo que debe considerar otros factores asociados a las nociones simbólicas de diversidad e identidad cultural. </w:t>
      </w:r>
    </w:p>
    <w:p w:rsidR="005409E0" w:rsidRDefault="005409E0" w:rsidP="005409E0">
      <w:pPr>
        <w:spacing w:line="240" w:lineRule="auto"/>
        <w:jc w:val="both"/>
        <w:rPr>
          <w:rFonts w:ascii="Arial Narrow" w:hAnsi="Arial Narrow"/>
          <w:color w:val="000000"/>
          <w:sz w:val="24"/>
          <w:szCs w:val="24"/>
          <w:lang w:val="es-EC"/>
        </w:rPr>
      </w:pPr>
      <w:r>
        <w:rPr>
          <w:rFonts w:ascii="Arial Narrow" w:hAnsi="Arial Narrow"/>
          <w:color w:val="000000"/>
          <w:sz w:val="24"/>
          <w:szCs w:val="24"/>
          <w:lang w:val="es-EC"/>
        </w:rPr>
        <w:t xml:space="preserve">Como se ha visto en este apartado, gran parte de los análisis comparativos internacionales que se han realizado hasta ahora han obviado la heterogeneidad y la complejidad de las culturas periodísticas de países que difieren de los estándares occidentales. Por este motivo, este proyecto analiza las culturas periodísticas y las actitudes de los periodistas de forma contextualizada en Suiza, España y Ecuador bajo los preceptos de riqueza y diversidad profesional y cultural. Además, su relevancia se encuentra en que, en primer lugar, la cultura periodística de Ecuador no ha sido nunca comparada con países europeos o norte-americanos; en segundo lugar, la comparación de Suiza -que representa una democracia establecida con una sólida estructura social y política-, España -que personifica una de las jóvenes e inestables democracias de los países mediterráneos del sur de Europa- y Ecuador -que simboliza el surgimiento de las políticas socialistas y las democracias en vías de desarrollo de América Latina- muestra un panorama mediático y periodístico muy complejo y diverso y, en tercer lugar, Suiza y España comparten los valores de los países del oeste de Europa, que son la base común de sus culturas periodísticas pero, sin embargo, Ecuador posee una cultura periodística basada en las características de la región latinoamericana y del proceso de cambio generado a partir de las políticas comunicacionales del Gobierno presidido por Rafael Correa. </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themeColor="text1"/>
          <w:sz w:val="24"/>
          <w:szCs w:val="24"/>
          <w:lang w:val="es-EC"/>
        </w:rPr>
        <w:t xml:space="preserve">Estas similitudes y diferencias ofrecen los principales puntos de interés en el análisis comparativo de estos tres países ya que, como destacan Kleinsteuber (2003) y Hanitzsch (2007), permiten integrar las perspectivas de concordancia y disonancia. </w:t>
      </w:r>
    </w:p>
    <w:p w:rsidR="005409E0" w:rsidRDefault="005409E0" w:rsidP="005409E0">
      <w:pPr>
        <w:spacing w:line="240" w:lineRule="auto"/>
        <w:jc w:val="both"/>
        <w:rPr>
          <w:rFonts w:ascii="Arial Narrow" w:hAnsi="Arial Narrow" w:cs="Times New Roman"/>
          <w:color w:val="000000" w:themeColor="text1"/>
          <w:sz w:val="24"/>
          <w:szCs w:val="24"/>
          <w:lang w:val="es-EC"/>
        </w:rPr>
      </w:pPr>
    </w:p>
    <w:p w:rsidR="005409E0" w:rsidRPr="00EA01A1" w:rsidRDefault="005409E0" w:rsidP="005409E0">
      <w:pPr>
        <w:pStyle w:val="Prrafodelista"/>
        <w:numPr>
          <w:ilvl w:val="0"/>
          <w:numId w:val="1"/>
        </w:numPr>
        <w:tabs>
          <w:tab w:val="left" w:pos="0"/>
          <w:tab w:val="left" w:pos="284"/>
        </w:tabs>
        <w:spacing w:after="0" w:line="240" w:lineRule="auto"/>
        <w:jc w:val="both"/>
        <w:rPr>
          <w:rFonts w:ascii="Arial Narrow" w:hAnsi="Arial Narrow" w:cs="Times New Roman"/>
          <w:b/>
          <w:sz w:val="24"/>
          <w:szCs w:val="24"/>
          <w:lang w:val="es-EC"/>
        </w:rPr>
      </w:pPr>
      <w:r w:rsidRPr="00EA01A1">
        <w:rPr>
          <w:rFonts w:ascii="Arial Narrow" w:hAnsi="Arial Narrow" w:cs="Times New Roman"/>
          <w:b/>
          <w:sz w:val="24"/>
          <w:szCs w:val="24"/>
          <w:lang w:val="es-EC"/>
        </w:rPr>
        <w:lastRenderedPageBreak/>
        <w:t xml:space="preserve">Dimensiones de análisis del </w:t>
      </w:r>
      <w:r>
        <w:rPr>
          <w:rFonts w:ascii="Arial Narrow" w:hAnsi="Arial Narrow" w:cs="Times New Roman"/>
          <w:b/>
          <w:sz w:val="24"/>
          <w:szCs w:val="24"/>
          <w:lang w:val="es-EC"/>
        </w:rPr>
        <w:t>e</w:t>
      </w:r>
      <w:r w:rsidRPr="00EA01A1">
        <w:rPr>
          <w:rFonts w:ascii="Arial Narrow" w:hAnsi="Arial Narrow" w:cs="Times New Roman"/>
          <w:b/>
          <w:sz w:val="24"/>
          <w:szCs w:val="24"/>
          <w:lang w:val="es-EC"/>
        </w:rPr>
        <w:t xml:space="preserve">studio: la objetividad, los roles </w:t>
      </w:r>
      <w:r w:rsidRPr="00E94F2C">
        <w:rPr>
          <w:rFonts w:ascii="Arial Narrow" w:hAnsi="Arial Narrow" w:cs="Times New Roman"/>
          <w:b/>
          <w:sz w:val="24"/>
          <w:szCs w:val="24"/>
          <w:lang w:val="es-EC"/>
        </w:rPr>
        <w:t>profesionales</w:t>
      </w:r>
      <w:r w:rsidRPr="00EA01A1">
        <w:rPr>
          <w:rFonts w:ascii="Arial Narrow" w:hAnsi="Arial Narrow" w:cs="Times New Roman"/>
          <w:b/>
          <w:sz w:val="24"/>
          <w:szCs w:val="24"/>
          <w:lang w:val="es-EC"/>
        </w:rPr>
        <w:t xml:space="preserve"> de los periodistas y las influencias percibidas</w:t>
      </w:r>
      <w:r>
        <w:rPr>
          <w:rFonts w:ascii="Arial Narrow" w:hAnsi="Arial Narrow" w:cs="Times New Roman"/>
          <w:b/>
          <w:sz w:val="24"/>
          <w:szCs w:val="24"/>
          <w:lang w:val="es-EC"/>
        </w:rPr>
        <w:t xml:space="preserve"> en el periodismo</w:t>
      </w:r>
    </w:p>
    <w:p w:rsidR="005409E0" w:rsidRDefault="005409E0" w:rsidP="005409E0">
      <w:pPr>
        <w:pStyle w:val="Prrafodelista"/>
        <w:tabs>
          <w:tab w:val="left" w:pos="0"/>
          <w:tab w:val="left" w:pos="284"/>
        </w:tabs>
        <w:spacing w:line="240" w:lineRule="auto"/>
        <w:ind w:left="0"/>
        <w:jc w:val="both"/>
        <w:rPr>
          <w:rFonts w:ascii="Arial Narrow" w:hAnsi="Arial Narrow" w:cs="Times New Roman"/>
          <w:sz w:val="24"/>
          <w:szCs w:val="24"/>
          <w:lang w:val="es-EC"/>
        </w:rPr>
      </w:pPr>
      <w:r w:rsidRPr="00EA01A1">
        <w:rPr>
          <w:rFonts w:ascii="Arial Narrow" w:hAnsi="Arial Narrow" w:cs="Times New Roman"/>
          <w:sz w:val="24"/>
          <w:szCs w:val="24"/>
          <w:lang w:val="es-EC"/>
        </w:rPr>
        <w:t>En este estudio de las culturas period</w:t>
      </w:r>
      <w:r>
        <w:rPr>
          <w:rFonts w:ascii="Arial Narrow" w:hAnsi="Arial Narrow" w:cs="Times New Roman"/>
          <w:sz w:val="24"/>
          <w:szCs w:val="24"/>
          <w:lang w:val="es-EC"/>
        </w:rPr>
        <w:t xml:space="preserve">ísticas de Suiza, España y Ecuador se analizan cuatro de las siete dimensiones planteadas por Hanitzsch (2007). Las tres primeras dimensiones analizadas se encuentran dentro del grupo de los roles profesionales, que define la forma de ejercer la profesión de los periodistas: 1) </w:t>
      </w:r>
      <w:r w:rsidRPr="00EA01A1">
        <w:rPr>
          <w:rFonts w:ascii="Arial Narrow" w:hAnsi="Arial Narrow" w:cs="Times New Roman"/>
          <w:i/>
          <w:sz w:val="24"/>
          <w:szCs w:val="24"/>
          <w:lang w:val="es-EC"/>
        </w:rPr>
        <w:t>intervencionismo</w:t>
      </w:r>
      <w:r>
        <w:rPr>
          <w:rFonts w:ascii="Arial Narrow" w:hAnsi="Arial Narrow" w:cs="Times New Roman"/>
          <w:sz w:val="24"/>
          <w:szCs w:val="24"/>
          <w:lang w:val="es-EC"/>
        </w:rPr>
        <w:t xml:space="preserve">, que se refiere al periodista socialmente comprometido o, en el extremo opuesto, al neutral, observador y objetivo; 2) </w:t>
      </w:r>
      <w:r w:rsidRPr="00EA01A1">
        <w:rPr>
          <w:rFonts w:ascii="Arial Narrow" w:hAnsi="Arial Narrow" w:cs="Times New Roman"/>
          <w:i/>
          <w:sz w:val="24"/>
          <w:szCs w:val="24"/>
          <w:lang w:val="es-EC"/>
        </w:rPr>
        <w:t>distancia del poder</w:t>
      </w:r>
      <w:r>
        <w:rPr>
          <w:rFonts w:ascii="Arial Narrow" w:hAnsi="Arial Narrow" w:cs="Times New Roman"/>
          <w:sz w:val="24"/>
          <w:szCs w:val="24"/>
          <w:lang w:val="es-EC"/>
        </w:rPr>
        <w:t xml:space="preserve">, que plantea el periodismo como el cuarto poder y a los periodistas como agentes de apoyo o fuentes de crítica al Gobierno y 3) </w:t>
      </w:r>
      <w:r w:rsidRPr="00EA01A1">
        <w:rPr>
          <w:rFonts w:ascii="Arial Narrow" w:hAnsi="Arial Narrow" w:cs="Times New Roman"/>
          <w:i/>
          <w:sz w:val="24"/>
          <w:szCs w:val="24"/>
          <w:lang w:val="es-EC"/>
        </w:rPr>
        <w:t>orientación de mercado</w:t>
      </w:r>
      <w:r>
        <w:rPr>
          <w:rFonts w:ascii="Arial Narrow" w:hAnsi="Arial Narrow" w:cs="Times New Roman"/>
          <w:sz w:val="24"/>
          <w:szCs w:val="24"/>
          <w:lang w:val="es-EC"/>
        </w:rPr>
        <w:t xml:space="preserve">, que definen la orientación y enfoque del profesional hacia y para su público, priorizando el </w:t>
      </w:r>
      <w:r w:rsidRPr="00EA01A1">
        <w:rPr>
          <w:rFonts w:ascii="Arial Narrow" w:hAnsi="Arial Narrow" w:cs="Times New Roman"/>
          <w:i/>
          <w:sz w:val="24"/>
          <w:szCs w:val="24"/>
          <w:lang w:val="es-EC"/>
        </w:rPr>
        <w:t>rating</w:t>
      </w:r>
      <w:r>
        <w:rPr>
          <w:rFonts w:ascii="Arial Narrow" w:hAnsi="Arial Narrow" w:cs="Times New Roman"/>
          <w:sz w:val="24"/>
          <w:szCs w:val="24"/>
          <w:lang w:val="es-EC"/>
        </w:rPr>
        <w:t xml:space="preserve"> (audiencia) o el servicio y derecho de información (ciudadano). </w:t>
      </w:r>
    </w:p>
    <w:p w:rsidR="005409E0" w:rsidRDefault="005409E0" w:rsidP="005409E0">
      <w:pPr>
        <w:pStyle w:val="Prrafodelista"/>
        <w:tabs>
          <w:tab w:val="left" w:pos="0"/>
          <w:tab w:val="left" w:pos="284"/>
        </w:tabs>
        <w:spacing w:line="240" w:lineRule="auto"/>
        <w:ind w:left="0"/>
        <w:jc w:val="both"/>
        <w:rPr>
          <w:rFonts w:ascii="Arial Narrow" w:hAnsi="Arial Narrow" w:cs="Times New Roman"/>
          <w:sz w:val="24"/>
          <w:szCs w:val="24"/>
          <w:lang w:val="es-EC"/>
        </w:rPr>
      </w:pPr>
      <w:r>
        <w:rPr>
          <w:rFonts w:ascii="Arial Narrow" w:hAnsi="Arial Narrow" w:cs="Times New Roman"/>
          <w:sz w:val="24"/>
          <w:szCs w:val="24"/>
          <w:lang w:val="es-EC"/>
        </w:rPr>
        <w:t xml:space="preserve">Las siguientes dos dimensiones están dentro del grupo de la epistemología, como fundamentos teóricos de conocimientos con los que los periodistas se preguntan acerca de la verdad dentro de la profesión y si la información puede estar basada en ella o no. Este se divide en dos dimensiones: 1) </w:t>
      </w:r>
      <w:r w:rsidRPr="00EA01A1">
        <w:rPr>
          <w:rFonts w:ascii="Arial Narrow" w:hAnsi="Arial Narrow" w:cs="Times New Roman"/>
          <w:i/>
          <w:sz w:val="24"/>
          <w:szCs w:val="24"/>
          <w:lang w:val="es-EC"/>
        </w:rPr>
        <w:t>objetividad</w:t>
      </w:r>
      <w:r>
        <w:rPr>
          <w:rFonts w:ascii="Arial Narrow" w:hAnsi="Arial Narrow" w:cs="Times New Roman"/>
          <w:sz w:val="24"/>
          <w:szCs w:val="24"/>
          <w:lang w:val="es-EC"/>
        </w:rPr>
        <w:t xml:space="preserve">, que propone si los periodistas aceptan la absoluta existencia de la realidad y la posibilidad de separar los hechos de los valores individuales o, en cambio,  rebaten esto y plantean la realidad solo como una representación individual efecto de las acciones intrínsecas y volubles de los profesionales como seres subjetivos y 2) empirismo -dimensión que no será considerada en este análisis al igual que las de relativismo e idealismo-. </w:t>
      </w:r>
    </w:p>
    <w:p w:rsidR="005409E0" w:rsidRPr="00EA01A1" w:rsidRDefault="005409E0" w:rsidP="005409E0">
      <w:pPr>
        <w:pStyle w:val="Prrafodelista"/>
        <w:tabs>
          <w:tab w:val="left" w:pos="0"/>
          <w:tab w:val="left" w:pos="284"/>
        </w:tabs>
        <w:spacing w:line="240" w:lineRule="auto"/>
        <w:ind w:left="0"/>
        <w:jc w:val="both"/>
        <w:rPr>
          <w:rFonts w:ascii="Arial Narrow" w:hAnsi="Arial Narrow" w:cs="Times New Roman"/>
          <w:sz w:val="24"/>
          <w:szCs w:val="24"/>
          <w:lang w:val="es-EC"/>
        </w:rPr>
      </w:pPr>
    </w:p>
    <w:p w:rsidR="005409E0" w:rsidRPr="00EA01A1" w:rsidRDefault="005409E0" w:rsidP="005409E0">
      <w:pPr>
        <w:pStyle w:val="Prrafodelista"/>
        <w:tabs>
          <w:tab w:val="left" w:pos="0"/>
        </w:tabs>
        <w:spacing w:after="0" w:line="240" w:lineRule="auto"/>
        <w:ind w:left="0"/>
        <w:jc w:val="both"/>
        <w:rPr>
          <w:rFonts w:ascii="Arial Narrow" w:hAnsi="Arial Narrow" w:cs="Times New Roman"/>
          <w:sz w:val="20"/>
          <w:szCs w:val="20"/>
          <w:lang w:val="es-EC"/>
        </w:rPr>
      </w:pPr>
      <w:r w:rsidRPr="00EA01A1">
        <w:rPr>
          <w:rFonts w:ascii="Arial Narrow" w:hAnsi="Arial Narrow" w:cs="Times New Roman"/>
          <w:sz w:val="20"/>
          <w:szCs w:val="20"/>
          <w:lang w:val="es-EC"/>
        </w:rPr>
        <w:t xml:space="preserve">Tabla 1: Componentes y dimensiones de análisis de la cultura </w:t>
      </w:r>
      <w:r w:rsidRPr="006C693D">
        <w:rPr>
          <w:rFonts w:ascii="Arial Narrow" w:hAnsi="Arial Narrow" w:cs="Times New Roman"/>
          <w:sz w:val="20"/>
          <w:szCs w:val="20"/>
          <w:lang w:val="es-EC"/>
        </w:rPr>
        <w:t>periodística</w:t>
      </w:r>
      <w:r w:rsidRPr="00EA01A1">
        <w:rPr>
          <w:rFonts w:ascii="Arial Narrow" w:hAnsi="Arial Narrow" w:cs="Times New Roman"/>
          <w:sz w:val="20"/>
          <w:szCs w:val="20"/>
          <w:lang w:val="es-EC"/>
        </w:rPr>
        <w:t xml:space="preserve"> utilizados en este estudio</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49"/>
      </w:tblGrid>
      <w:tr w:rsidR="005409E0" w:rsidRPr="003C364F" w:rsidTr="00EA01A1">
        <w:tc>
          <w:tcPr>
            <w:tcW w:w="8649" w:type="dxa"/>
            <w:shd w:val="clear" w:color="auto" w:fill="9CC2E5" w:themeFill="accent1" w:themeFillTint="99"/>
          </w:tcPr>
          <w:p w:rsidR="005409E0" w:rsidRPr="00EA01A1" w:rsidRDefault="005409E0" w:rsidP="00EA01A1">
            <w:pPr>
              <w:spacing w:after="0" w:line="240" w:lineRule="auto"/>
              <w:rPr>
                <w:rFonts w:ascii="Arial Narrow" w:hAnsi="Arial Narrow" w:cs="Times New Roman"/>
                <w:sz w:val="20"/>
                <w:szCs w:val="20"/>
                <w:lang w:val="en-US"/>
              </w:rPr>
            </w:pPr>
            <w:r>
              <w:rPr>
                <w:rFonts w:ascii="Arial Narrow" w:hAnsi="Arial Narrow" w:cs="Times New Roman"/>
                <w:b/>
                <w:sz w:val="20"/>
                <w:szCs w:val="20"/>
                <w:lang w:val="en-US"/>
              </w:rPr>
              <w:t>ROLES INSTITUCIONALES</w:t>
            </w:r>
          </w:p>
        </w:tc>
      </w:tr>
      <w:tr w:rsidR="005409E0" w:rsidRPr="003C364F" w:rsidTr="00EA01A1">
        <w:trPr>
          <w:trHeight w:val="812"/>
        </w:trPr>
        <w:tc>
          <w:tcPr>
            <w:tcW w:w="8649" w:type="dxa"/>
            <w:shd w:val="clear" w:color="auto" w:fill="9CC2E5" w:themeFill="accent1" w:themeFillTint="99"/>
          </w:tcPr>
          <w:p w:rsidR="005409E0" w:rsidRPr="00EA01A1" w:rsidRDefault="005409E0" w:rsidP="00EA01A1">
            <w:pPr>
              <w:spacing w:after="0" w:line="240" w:lineRule="auto"/>
              <w:rPr>
                <w:rFonts w:ascii="Arial Narrow" w:hAnsi="Arial Narrow" w:cs="Times New Roman"/>
                <w:b/>
                <w:sz w:val="20"/>
                <w:szCs w:val="20"/>
                <w:lang w:val="es-EC"/>
              </w:rPr>
            </w:pPr>
            <w:r w:rsidRPr="00EA01A1">
              <w:rPr>
                <w:rFonts w:ascii="Arial Narrow" w:hAnsi="Arial Narrow" w:cs="Times New Roman"/>
                <w:b/>
                <w:sz w:val="20"/>
                <w:szCs w:val="20"/>
                <w:lang w:val="es-EC"/>
              </w:rPr>
              <w:t xml:space="preserve">                                              Intervencionismo:               </w:t>
            </w:r>
            <w:r>
              <w:rPr>
                <w:rFonts w:ascii="Arial Narrow" w:hAnsi="Arial Narrow" w:cs="Times New Roman"/>
                <w:b/>
                <w:sz w:val="20"/>
                <w:szCs w:val="20"/>
                <w:lang w:val="es-EC"/>
              </w:rPr>
              <w:t xml:space="preserve">       </w:t>
            </w:r>
            <w:r w:rsidRPr="00EA01A1">
              <w:rPr>
                <w:rFonts w:ascii="Arial Narrow" w:hAnsi="Arial Narrow" w:cs="Times New Roman"/>
                <w:sz w:val="20"/>
                <w:szCs w:val="20"/>
                <w:lang w:val="es-EC"/>
              </w:rPr>
              <w:t xml:space="preserve">(+) Intervencionista    </w:t>
            </w:r>
            <w:r>
              <w:rPr>
                <w:rFonts w:ascii="Arial Narrow" w:hAnsi="Arial Narrow" w:cs="Times New Roman"/>
                <w:sz w:val="20"/>
                <w:szCs w:val="20"/>
                <w:lang w:val="es-EC"/>
              </w:rPr>
              <w:t xml:space="preserve"> </w:t>
            </w:r>
            <w:r w:rsidRPr="00EA01A1">
              <w:rPr>
                <w:rFonts w:ascii="Arial Narrow" w:hAnsi="Arial Narrow" w:cs="Times New Roman"/>
                <w:sz w:val="20"/>
                <w:szCs w:val="20"/>
                <w:lang w:val="es-EC"/>
              </w:rPr>
              <w:t>---           Pasivo (-)</w:t>
            </w:r>
          </w:p>
          <w:p w:rsidR="005409E0" w:rsidRPr="00EA01A1" w:rsidRDefault="005409E0" w:rsidP="00EA01A1">
            <w:pPr>
              <w:spacing w:after="0" w:line="240" w:lineRule="auto"/>
              <w:rPr>
                <w:rFonts w:ascii="Arial Narrow" w:hAnsi="Arial Narrow" w:cs="Times New Roman"/>
                <w:b/>
                <w:sz w:val="20"/>
                <w:szCs w:val="20"/>
                <w:lang w:val="es-EC"/>
              </w:rPr>
            </w:pPr>
            <w:r w:rsidRPr="00EA01A1">
              <w:rPr>
                <w:rFonts w:ascii="Arial Narrow" w:hAnsi="Arial Narrow" w:cs="Times New Roman"/>
                <w:b/>
                <w:sz w:val="20"/>
                <w:szCs w:val="20"/>
                <w:lang w:val="es-EC"/>
              </w:rPr>
              <w:t xml:space="preserve">                                              Distancia del poder:                </w:t>
            </w:r>
            <w:r>
              <w:rPr>
                <w:rFonts w:ascii="Arial Narrow" w:hAnsi="Arial Narrow" w:cs="Times New Roman"/>
                <w:b/>
                <w:sz w:val="20"/>
                <w:szCs w:val="20"/>
                <w:lang w:val="es-EC"/>
              </w:rPr>
              <w:t xml:space="preserve">   </w:t>
            </w:r>
            <w:r w:rsidRPr="00EA01A1">
              <w:rPr>
                <w:rFonts w:ascii="Arial Narrow" w:hAnsi="Arial Narrow" w:cs="Times New Roman"/>
                <w:sz w:val="20"/>
                <w:szCs w:val="20"/>
                <w:lang w:val="es-EC"/>
              </w:rPr>
              <w:t>(+) Cr</w:t>
            </w:r>
            <w:r>
              <w:rPr>
                <w:rFonts w:ascii="Arial Narrow" w:hAnsi="Arial Narrow" w:cs="Times New Roman"/>
                <w:sz w:val="20"/>
                <w:szCs w:val="20"/>
                <w:lang w:val="es-EC"/>
              </w:rPr>
              <w:t>ítico</w:t>
            </w:r>
            <w:r w:rsidRPr="00EA01A1">
              <w:rPr>
                <w:rFonts w:ascii="Arial Narrow" w:hAnsi="Arial Narrow" w:cs="Times New Roman"/>
                <w:sz w:val="20"/>
                <w:szCs w:val="20"/>
                <w:lang w:val="es-EC"/>
              </w:rPr>
              <w:t xml:space="preserve">       </w:t>
            </w:r>
            <w:r>
              <w:rPr>
                <w:rFonts w:ascii="Arial Narrow" w:hAnsi="Arial Narrow" w:cs="Times New Roman"/>
                <w:sz w:val="20"/>
                <w:szCs w:val="20"/>
                <w:lang w:val="es-EC"/>
              </w:rPr>
              <w:t xml:space="preserve">            </w:t>
            </w:r>
            <w:r w:rsidRPr="00EA01A1">
              <w:rPr>
                <w:rFonts w:ascii="Arial Narrow" w:hAnsi="Arial Narrow" w:cs="Times New Roman"/>
                <w:sz w:val="20"/>
                <w:szCs w:val="20"/>
                <w:lang w:val="es-EC"/>
              </w:rPr>
              <w:t>---           L</w:t>
            </w:r>
            <w:r>
              <w:rPr>
                <w:rFonts w:ascii="Arial Narrow" w:hAnsi="Arial Narrow" w:cs="Times New Roman"/>
                <w:sz w:val="20"/>
                <w:szCs w:val="20"/>
                <w:lang w:val="es-EC"/>
              </w:rPr>
              <w:t>eal</w:t>
            </w:r>
            <w:r w:rsidRPr="00EA01A1">
              <w:rPr>
                <w:rFonts w:ascii="Arial Narrow" w:hAnsi="Arial Narrow" w:cs="Times New Roman"/>
                <w:sz w:val="20"/>
                <w:szCs w:val="20"/>
                <w:lang w:val="es-EC"/>
              </w:rPr>
              <w:t xml:space="preserve"> (-)</w:t>
            </w:r>
          </w:p>
          <w:p w:rsidR="005409E0" w:rsidRPr="00EA01A1" w:rsidRDefault="005409E0" w:rsidP="00EA01A1">
            <w:pPr>
              <w:spacing w:after="0" w:line="240" w:lineRule="auto"/>
              <w:rPr>
                <w:rFonts w:ascii="Arial Narrow" w:hAnsi="Arial Narrow" w:cs="Times New Roman"/>
                <w:b/>
                <w:sz w:val="20"/>
                <w:szCs w:val="20"/>
                <w:lang w:val="es-EC"/>
              </w:rPr>
            </w:pPr>
            <w:r w:rsidRPr="00EA01A1">
              <w:rPr>
                <w:rFonts w:ascii="Arial Narrow" w:hAnsi="Arial Narrow" w:cs="Times New Roman"/>
                <w:b/>
                <w:sz w:val="20"/>
                <w:szCs w:val="20"/>
                <w:lang w:val="es-EC"/>
              </w:rPr>
              <w:t xml:space="preserve">                                              Orientación de mercado:           </w:t>
            </w:r>
            <w:r w:rsidRPr="00EA01A1">
              <w:rPr>
                <w:rFonts w:ascii="Arial Narrow" w:hAnsi="Arial Narrow" w:cs="Times New Roman"/>
                <w:sz w:val="20"/>
                <w:szCs w:val="20"/>
                <w:lang w:val="es-EC"/>
              </w:rPr>
              <w:t>(+) Cons</w:t>
            </w:r>
            <w:r>
              <w:rPr>
                <w:rFonts w:ascii="Arial Narrow" w:hAnsi="Arial Narrow" w:cs="Times New Roman"/>
                <w:sz w:val="20"/>
                <w:szCs w:val="20"/>
                <w:lang w:val="es-EC"/>
              </w:rPr>
              <w:t>umidores</w:t>
            </w:r>
            <w:r w:rsidRPr="00EA01A1">
              <w:rPr>
                <w:rFonts w:ascii="Arial Narrow" w:hAnsi="Arial Narrow" w:cs="Times New Roman"/>
                <w:sz w:val="20"/>
                <w:szCs w:val="20"/>
                <w:lang w:val="es-EC"/>
              </w:rPr>
              <w:t xml:space="preserve">  </w:t>
            </w:r>
            <w:r>
              <w:rPr>
                <w:rFonts w:ascii="Arial Narrow" w:hAnsi="Arial Narrow" w:cs="Times New Roman"/>
                <w:sz w:val="20"/>
                <w:szCs w:val="20"/>
                <w:lang w:val="es-EC"/>
              </w:rPr>
              <w:t xml:space="preserve">     </w:t>
            </w:r>
            <w:r w:rsidRPr="00EA01A1">
              <w:rPr>
                <w:rFonts w:ascii="Arial Narrow" w:hAnsi="Arial Narrow" w:cs="Times New Roman"/>
                <w:sz w:val="20"/>
                <w:szCs w:val="20"/>
                <w:lang w:val="es-EC"/>
              </w:rPr>
              <w:t>---          Ci</w:t>
            </w:r>
            <w:r>
              <w:rPr>
                <w:rFonts w:ascii="Arial Narrow" w:hAnsi="Arial Narrow" w:cs="Times New Roman"/>
                <w:sz w:val="20"/>
                <w:szCs w:val="20"/>
                <w:lang w:val="es-EC"/>
              </w:rPr>
              <w:t>udadanos</w:t>
            </w:r>
            <w:r w:rsidRPr="00EA01A1">
              <w:rPr>
                <w:rFonts w:ascii="Arial Narrow" w:hAnsi="Arial Narrow" w:cs="Times New Roman"/>
                <w:sz w:val="20"/>
                <w:szCs w:val="20"/>
                <w:lang w:val="es-EC"/>
              </w:rPr>
              <w:t xml:space="preserve"> (-)</w:t>
            </w:r>
          </w:p>
        </w:tc>
      </w:tr>
      <w:tr w:rsidR="005409E0" w:rsidRPr="003C364F" w:rsidTr="00EA01A1">
        <w:tc>
          <w:tcPr>
            <w:tcW w:w="8649" w:type="dxa"/>
            <w:tcBorders>
              <w:bottom w:val="single" w:sz="4" w:space="0" w:color="auto"/>
            </w:tcBorders>
            <w:shd w:val="clear" w:color="auto" w:fill="9CC2E5" w:themeFill="accent1" w:themeFillTint="99"/>
          </w:tcPr>
          <w:p w:rsidR="005409E0" w:rsidRPr="00EA01A1" w:rsidRDefault="005409E0" w:rsidP="00EA01A1">
            <w:pPr>
              <w:spacing w:after="0" w:line="240" w:lineRule="auto"/>
              <w:rPr>
                <w:rFonts w:ascii="Arial Narrow" w:hAnsi="Arial Narrow" w:cs="Times New Roman"/>
                <w:b/>
                <w:sz w:val="20"/>
                <w:szCs w:val="20"/>
                <w:lang w:val="de-CH"/>
              </w:rPr>
            </w:pPr>
            <w:r w:rsidRPr="00EA01A1">
              <w:rPr>
                <w:rFonts w:ascii="Arial Narrow" w:hAnsi="Arial Narrow" w:cs="Times New Roman"/>
                <w:b/>
                <w:sz w:val="20"/>
                <w:szCs w:val="20"/>
                <w:lang w:val="de-CH"/>
              </w:rPr>
              <w:t>EPISTEMOLOG</w:t>
            </w:r>
            <w:r>
              <w:rPr>
                <w:rFonts w:ascii="Arial Narrow" w:hAnsi="Arial Narrow" w:cs="Times New Roman"/>
                <w:b/>
                <w:sz w:val="20"/>
                <w:szCs w:val="20"/>
                <w:lang w:val="de-CH"/>
              </w:rPr>
              <w:t>ÍA</w:t>
            </w:r>
          </w:p>
        </w:tc>
      </w:tr>
      <w:tr w:rsidR="005409E0" w:rsidRPr="003C364F" w:rsidTr="00EA01A1">
        <w:tc>
          <w:tcPr>
            <w:tcW w:w="8649" w:type="dxa"/>
            <w:tcBorders>
              <w:bottom w:val="nil"/>
            </w:tcBorders>
            <w:shd w:val="clear" w:color="auto" w:fill="9CC2E5" w:themeFill="accent1" w:themeFillTint="99"/>
          </w:tcPr>
          <w:p w:rsidR="005409E0" w:rsidRPr="00EA01A1" w:rsidRDefault="005409E0" w:rsidP="00EA01A1">
            <w:pPr>
              <w:spacing w:after="0" w:line="240" w:lineRule="auto"/>
              <w:rPr>
                <w:rFonts w:ascii="Arial Narrow" w:hAnsi="Arial Narrow" w:cs="Times New Roman"/>
                <w:b/>
                <w:sz w:val="20"/>
                <w:szCs w:val="20"/>
                <w:lang w:val="de-CH"/>
              </w:rPr>
            </w:pPr>
            <w:r w:rsidRPr="00EA01A1">
              <w:rPr>
                <w:rFonts w:ascii="Arial Narrow" w:hAnsi="Arial Narrow" w:cs="Times New Roman"/>
                <w:b/>
                <w:sz w:val="20"/>
                <w:szCs w:val="20"/>
                <w:lang w:val="de-CH"/>
              </w:rPr>
              <w:t xml:space="preserve">                                             Obj</w:t>
            </w:r>
            <w:r>
              <w:rPr>
                <w:rFonts w:ascii="Arial Narrow" w:hAnsi="Arial Narrow" w:cs="Times New Roman"/>
                <w:b/>
                <w:sz w:val="20"/>
                <w:szCs w:val="20"/>
                <w:lang w:val="de-CH"/>
              </w:rPr>
              <w:t>etividad</w:t>
            </w:r>
            <w:r w:rsidRPr="00EA01A1">
              <w:rPr>
                <w:rFonts w:ascii="Arial Narrow" w:hAnsi="Arial Narrow" w:cs="Times New Roman"/>
                <w:b/>
                <w:sz w:val="20"/>
                <w:szCs w:val="20"/>
                <w:lang w:val="de-CH"/>
              </w:rPr>
              <w:t xml:space="preserve">:                          </w:t>
            </w:r>
            <w:r w:rsidRPr="00EA01A1">
              <w:rPr>
                <w:rFonts w:ascii="Arial Narrow" w:hAnsi="Arial Narrow" w:cs="Times New Roman"/>
                <w:sz w:val="20"/>
                <w:szCs w:val="20"/>
                <w:lang w:val="de-CH"/>
              </w:rPr>
              <w:t>(+) Obje</w:t>
            </w:r>
            <w:r>
              <w:rPr>
                <w:rFonts w:ascii="Arial Narrow" w:hAnsi="Arial Narrow" w:cs="Times New Roman"/>
                <w:sz w:val="20"/>
                <w:szCs w:val="20"/>
                <w:lang w:val="de-CH"/>
              </w:rPr>
              <w:t>tivos</w:t>
            </w:r>
            <w:r w:rsidRPr="00EA01A1">
              <w:rPr>
                <w:rFonts w:ascii="Arial Narrow" w:hAnsi="Arial Narrow" w:cs="Times New Roman"/>
                <w:sz w:val="20"/>
                <w:szCs w:val="20"/>
                <w:lang w:val="de-CH"/>
              </w:rPr>
              <w:t xml:space="preserve">    </w:t>
            </w:r>
            <w:r>
              <w:rPr>
                <w:rFonts w:ascii="Arial Narrow" w:hAnsi="Arial Narrow" w:cs="Times New Roman"/>
                <w:sz w:val="20"/>
                <w:szCs w:val="20"/>
                <w:lang w:val="de-CH"/>
              </w:rPr>
              <w:t xml:space="preserve">    </w:t>
            </w:r>
            <w:r w:rsidRPr="00EA01A1">
              <w:rPr>
                <w:rFonts w:ascii="Arial Narrow" w:hAnsi="Arial Narrow" w:cs="Times New Roman"/>
                <w:sz w:val="20"/>
                <w:szCs w:val="20"/>
                <w:lang w:val="de-CH"/>
              </w:rPr>
              <w:t>---  Subje</w:t>
            </w:r>
            <w:r>
              <w:rPr>
                <w:rFonts w:ascii="Arial Narrow" w:hAnsi="Arial Narrow" w:cs="Times New Roman"/>
                <w:sz w:val="20"/>
                <w:szCs w:val="20"/>
                <w:lang w:val="de-CH"/>
              </w:rPr>
              <w:t>tivos</w:t>
            </w:r>
            <w:r w:rsidRPr="00EA01A1">
              <w:rPr>
                <w:rFonts w:ascii="Arial Narrow" w:hAnsi="Arial Narrow" w:cs="Times New Roman"/>
                <w:sz w:val="20"/>
                <w:szCs w:val="20"/>
                <w:lang w:val="de-CH"/>
              </w:rPr>
              <w:t xml:space="preserve"> (-)</w:t>
            </w:r>
          </w:p>
        </w:tc>
      </w:tr>
      <w:tr w:rsidR="005409E0" w:rsidRPr="003C364F" w:rsidTr="00EA01A1">
        <w:trPr>
          <w:trHeight w:val="224"/>
        </w:trPr>
        <w:tc>
          <w:tcPr>
            <w:tcW w:w="8649" w:type="dxa"/>
            <w:tcBorders>
              <w:top w:val="nil"/>
            </w:tcBorders>
            <w:shd w:val="clear" w:color="auto" w:fill="auto"/>
          </w:tcPr>
          <w:p w:rsidR="005409E0" w:rsidRPr="00EA01A1" w:rsidRDefault="005409E0" w:rsidP="00EA01A1">
            <w:pPr>
              <w:spacing w:after="0" w:line="240" w:lineRule="auto"/>
              <w:rPr>
                <w:rFonts w:ascii="Arial Narrow" w:hAnsi="Arial Narrow" w:cs="Times New Roman"/>
                <w:b/>
                <w:sz w:val="20"/>
                <w:szCs w:val="20"/>
                <w:lang w:val="de-CH"/>
              </w:rPr>
            </w:pPr>
            <w:r w:rsidRPr="00EA01A1">
              <w:rPr>
                <w:rFonts w:ascii="Arial Narrow" w:hAnsi="Arial Narrow" w:cs="Times New Roman"/>
                <w:b/>
                <w:sz w:val="20"/>
                <w:szCs w:val="20"/>
                <w:lang w:val="de-CH"/>
              </w:rPr>
              <w:t xml:space="preserve">                                             Empiri</w:t>
            </w:r>
            <w:r>
              <w:rPr>
                <w:rFonts w:ascii="Arial Narrow" w:hAnsi="Arial Narrow" w:cs="Times New Roman"/>
                <w:b/>
                <w:sz w:val="20"/>
                <w:szCs w:val="20"/>
                <w:lang w:val="de-CH"/>
              </w:rPr>
              <w:t>smo</w:t>
            </w:r>
            <w:r w:rsidRPr="00EA01A1">
              <w:rPr>
                <w:rFonts w:ascii="Arial Narrow" w:hAnsi="Arial Narrow" w:cs="Times New Roman"/>
                <w:b/>
                <w:sz w:val="20"/>
                <w:szCs w:val="20"/>
                <w:lang w:val="de-CH"/>
              </w:rPr>
              <w:t xml:space="preserve">:                           </w:t>
            </w:r>
            <w:r w:rsidRPr="00EA01A1">
              <w:rPr>
                <w:rFonts w:ascii="Arial Narrow" w:hAnsi="Arial Narrow" w:cs="Times New Roman"/>
                <w:sz w:val="20"/>
                <w:szCs w:val="20"/>
                <w:lang w:val="de-CH"/>
              </w:rPr>
              <w:t>(+) Empiri</w:t>
            </w:r>
            <w:r>
              <w:rPr>
                <w:rFonts w:ascii="Arial Narrow" w:hAnsi="Arial Narrow" w:cs="Times New Roman"/>
                <w:sz w:val="20"/>
                <w:szCs w:val="20"/>
                <w:lang w:val="de-CH"/>
              </w:rPr>
              <w:t>stas</w:t>
            </w:r>
            <w:r w:rsidRPr="00EA01A1">
              <w:rPr>
                <w:rFonts w:ascii="Arial Narrow" w:hAnsi="Arial Narrow" w:cs="Times New Roman"/>
                <w:sz w:val="20"/>
                <w:szCs w:val="20"/>
                <w:lang w:val="de-CH"/>
              </w:rPr>
              <w:t xml:space="preserve">      ---         Analist</w:t>
            </w:r>
            <w:r>
              <w:rPr>
                <w:rFonts w:ascii="Arial Narrow" w:hAnsi="Arial Narrow" w:cs="Times New Roman"/>
                <w:sz w:val="20"/>
                <w:szCs w:val="20"/>
                <w:lang w:val="de-CH"/>
              </w:rPr>
              <w:t>as</w:t>
            </w:r>
            <w:r w:rsidRPr="00EA01A1">
              <w:rPr>
                <w:rFonts w:ascii="Arial Narrow" w:hAnsi="Arial Narrow" w:cs="Times New Roman"/>
                <w:sz w:val="20"/>
                <w:szCs w:val="20"/>
                <w:lang w:val="de-CH"/>
              </w:rPr>
              <w:t xml:space="preserve"> (-)</w:t>
            </w:r>
          </w:p>
        </w:tc>
      </w:tr>
      <w:tr w:rsidR="005409E0" w:rsidRPr="003C364F" w:rsidTr="00EA01A1">
        <w:tc>
          <w:tcPr>
            <w:tcW w:w="8649" w:type="dxa"/>
          </w:tcPr>
          <w:p w:rsidR="005409E0" w:rsidRPr="00EA01A1" w:rsidRDefault="005409E0" w:rsidP="00EA01A1">
            <w:pPr>
              <w:spacing w:after="0" w:line="240" w:lineRule="auto"/>
              <w:rPr>
                <w:rFonts w:ascii="Arial Narrow" w:hAnsi="Arial Narrow" w:cs="Times New Roman"/>
                <w:b/>
                <w:sz w:val="20"/>
                <w:szCs w:val="20"/>
                <w:lang w:val="de-CH"/>
              </w:rPr>
            </w:pPr>
            <w:r>
              <w:rPr>
                <w:rFonts w:ascii="Arial Narrow" w:hAnsi="Arial Narrow" w:cs="Times New Roman"/>
                <w:b/>
                <w:sz w:val="20"/>
                <w:szCs w:val="20"/>
                <w:lang w:val="de-CH"/>
              </w:rPr>
              <w:t>IDEOLOGÍA ÉTICA</w:t>
            </w:r>
          </w:p>
        </w:tc>
      </w:tr>
      <w:tr w:rsidR="005409E0" w:rsidRPr="006F69A4" w:rsidTr="00EA01A1">
        <w:trPr>
          <w:trHeight w:val="486"/>
        </w:trPr>
        <w:tc>
          <w:tcPr>
            <w:tcW w:w="8649" w:type="dxa"/>
          </w:tcPr>
          <w:p w:rsidR="005409E0" w:rsidRPr="00EA01A1" w:rsidRDefault="005409E0" w:rsidP="00EA01A1">
            <w:pPr>
              <w:spacing w:after="0" w:line="240" w:lineRule="auto"/>
              <w:rPr>
                <w:rFonts w:ascii="Arial Narrow" w:hAnsi="Arial Narrow" w:cs="Times New Roman"/>
                <w:b/>
                <w:sz w:val="20"/>
                <w:szCs w:val="20"/>
                <w:lang w:val="es-EC"/>
              </w:rPr>
            </w:pPr>
            <w:r w:rsidRPr="00EA01A1">
              <w:rPr>
                <w:rFonts w:ascii="Arial Narrow" w:hAnsi="Arial Narrow" w:cs="Times New Roman"/>
                <w:b/>
                <w:sz w:val="20"/>
                <w:szCs w:val="20"/>
                <w:lang w:val="es-EC"/>
              </w:rPr>
              <w:t xml:space="preserve">                                             Relativismo:                         </w:t>
            </w:r>
            <w:r w:rsidRPr="00EA01A1">
              <w:rPr>
                <w:rFonts w:ascii="Arial Narrow" w:hAnsi="Arial Narrow" w:cs="Times New Roman"/>
                <w:sz w:val="20"/>
                <w:szCs w:val="20"/>
                <w:lang w:val="es-EC"/>
              </w:rPr>
              <w:t>(+) Contextual       ---      Universal (-)</w:t>
            </w:r>
          </w:p>
          <w:p w:rsidR="005409E0" w:rsidRPr="00EA01A1" w:rsidRDefault="005409E0" w:rsidP="00EA01A1">
            <w:pPr>
              <w:spacing w:after="0" w:line="240" w:lineRule="auto"/>
              <w:rPr>
                <w:rFonts w:ascii="Arial Narrow" w:hAnsi="Arial Narrow" w:cs="Times New Roman"/>
                <w:b/>
                <w:sz w:val="20"/>
                <w:szCs w:val="20"/>
                <w:lang w:val="es-EC"/>
              </w:rPr>
            </w:pPr>
            <w:r w:rsidRPr="00EA01A1">
              <w:rPr>
                <w:rFonts w:ascii="Arial Narrow" w:hAnsi="Arial Narrow" w:cs="Times New Roman"/>
                <w:b/>
                <w:sz w:val="20"/>
                <w:szCs w:val="20"/>
                <w:lang w:val="es-EC"/>
              </w:rPr>
              <w:t xml:space="preserve">                                             Idealismo:                             </w:t>
            </w:r>
            <w:r w:rsidRPr="00EA01A1">
              <w:rPr>
                <w:rFonts w:ascii="Arial Narrow" w:hAnsi="Arial Narrow" w:cs="Times New Roman"/>
                <w:sz w:val="20"/>
                <w:szCs w:val="20"/>
                <w:lang w:val="es-EC"/>
              </w:rPr>
              <w:t xml:space="preserve">(+) </w:t>
            </w:r>
            <w:r>
              <w:rPr>
                <w:rFonts w:ascii="Arial Narrow" w:hAnsi="Arial Narrow" w:cs="Times New Roman"/>
                <w:sz w:val="20"/>
                <w:szCs w:val="20"/>
                <w:lang w:val="es-EC"/>
              </w:rPr>
              <w:t>Significado</w:t>
            </w:r>
            <w:r w:rsidRPr="00EA01A1">
              <w:rPr>
                <w:rFonts w:ascii="Arial Narrow" w:hAnsi="Arial Narrow" w:cs="Times New Roman"/>
                <w:sz w:val="20"/>
                <w:szCs w:val="20"/>
                <w:lang w:val="es-EC"/>
              </w:rPr>
              <w:t xml:space="preserve">      ---            </w:t>
            </w:r>
            <w:r>
              <w:rPr>
                <w:rFonts w:ascii="Arial Narrow" w:hAnsi="Arial Narrow" w:cs="Times New Roman"/>
                <w:sz w:val="20"/>
                <w:szCs w:val="20"/>
                <w:lang w:val="es-EC"/>
              </w:rPr>
              <w:t>Meta</w:t>
            </w:r>
            <w:r w:rsidRPr="00EA01A1">
              <w:rPr>
                <w:rFonts w:ascii="Arial Narrow" w:hAnsi="Arial Narrow" w:cs="Times New Roman"/>
                <w:sz w:val="20"/>
                <w:szCs w:val="20"/>
                <w:lang w:val="es-EC"/>
              </w:rPr>
              <w:t xml:space="preserve"> (-)</w:t>
            </w:r>
          </w:p>
        </w:tc>
      </w:tr>
    </w:tbl>
    <w:p w:rsidR="005409E0" w:rsidRPr="00EA01A1" w:rsidRDefault="005409E0" w:rsidP="005409E0">
      <w:pPr>
        <w:pStyle w:val="Prrafodelista"/>
        <w:tabs>
          <w:tab w:val="left" w:pos="0"/>
        </w:tabs>
        <w:spacing w:line="240" w:lineRule="auto"/>
        <w:ind w:left="0"/>
        <w:jc w:val="both"/>
        <w:rPr>
          <w:rFonts w:ascii="Arial Narrow" w:hAnsi="Arial Narrow" w:cs="Times New Roman"/>
          <w:sz w:val="20"/>
          <w:szCs w:val="20"/>
          <w:lang w:val="es-EC"/>
        </w:rPr>
      </w:pPr>
      <w:r w:rsidRPr="00EA01A1">
        <w:rPr>
          <w:rFonts w:ascii="Arial Narrow" w:hAnsi="Arial Narrow" w:cs="Times New Roman"/>
          <w:sz w:val="20"/>
          <w:szCs w:val="20"/>
          <w:lang w:val="es-EC"/>
        </w:rPr>
        <w:t>Fuente: Elaboración propia a partir de</w:t>
      </w:r>
      <w:r>
        <w:rPr>
          <w:rFonts w:ascii="Arial Narrow" w:hAnsi="Arial Narrow" w:cs="Times New Roman"/>
          <w:sz w:val="20"/>
          <w:szCs w:val="20"/>
          <w:lang w:val="es-EC"/>
        </w:rPr>
        <w:t xml:space="preserve"> </w:t>
      </w:r>
      <w:r w:rsidRPr="00EA01A1">
        <w:rPr>
          <w:rFonts w:ascii="Arial Narrow" w:hAnsi="Arial Narrow" w:cs="Times New Roman"/>
          <w:sz w:val="20"/>
          <w:szCs w:val="20"/>
          <w:lang w:val="es-EC"/>
        </w:rPr>
        <w:t>Hanitzsch (2007: 376).</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themeColor="text1"/>
          <w:sz w:val="24"/>
          <w:szCs w:val="24"/>
          <w:lang w:val="es-EC"/>
        </w:rPr>
        <w:t>El estudio de l</w:t>
      </w:r>
      <w:r w:rsidRPr="00EA01A1">
        <w:rPr>
          <w:rFonts w:ascii="Arial Narrow" w:hAnsi="Arial Narrow" w:cs="Times New Roman"/>
          <w:color w:val="000000" w:themeColor="text1"/>
          <w:sz w:val="24"/>
          <w:szCs w:val="24"/>
          <w:lang w:val="es-EC"/>
        </w:rPr>
        <w:t>as dimensiones de objetividad y roles profesionales se sustenta a partir del an</w:t>
      </w:r>
      <w:r>
        <w:rPr>
          <w:rFonts w:ascii="Arial Narrow" w:hAnsi="Arial Narrow" w:cs="Times New Roman"/>
          <w:color w:val="000000" w:themeColor="text1"/>
          <w:sz w:val="24"/>
          <w:szCs w:val="24"/>
          <w:lang w:val="es-EC"/>
        </w:rPr>
        <w:t>álisis de los diferentes niveles de influencia procedentes del contexto, tal y como destacan autores como Hanitzsch y Mellado (2011) y Oller y Chavero (2015). La propuesta del M</w:t>
      </w:r>
      <w:r w:rsidRPr="00EA01A1">
        <w:rPr>
          <w:rFonts w:ascii="Arial Narrow" w:hAnsi="Arial Narrow" w:cs="Times New Roman"/>
          <w:color w:val="000000" w:themeColor="text1"/>
          <w:sz w:val="24"/>
          <w:szCs w:val="24"/>
          <w:lang w:val="es-EC"/>
        </w:rPr>
        <w:t>odelo</w:t>
      </w:r>
      <w:r>
        <w:rPr>
          <w:rFonts w:ascii="Arial Narrow" w:hAnsi="Arial Narrow" w:cs="Times New Roman"/>
          <w:color w:val="000000" w:themeColor="text1"/>
          <w:sz w:val="24"/>
          <w:szCs w:val="24"/>
          <w:lang w:val="es-EC"/>
        </w:rPr>
        <w:t xml:space="preserve"> Orgánico Multinivel, con el que se ha analizado la procedencia y el tipo de influencias </w:t>
      </w:r>
      <w:r w:rsidRPr="00EA01A1">
        <w:rPr>
          <w:rFonts w:ascii="Arial Narrow" w:hAnsi="Arial Narrow" w:cs="Times New Roman"/>
          <w:color w:val="000000" w:themeColor="text1"/>
          <w:sz w:val="24"/>
          <w:szCs w:val="24"/>
          <w:lang w:val="es-EC"/>
        </w:rPr>
        <w:t>contextual</w:t>
      </w:r>
      <w:r>
        <w:rPr>
          <w:rFonts w:ascii="Arial Narrow" w:hAnsi="Arial Narrow" w:cs="Times New Roman"/>
          <w:color w:val="000000" w:themeColor="text1"/>
          <w:sz w:val="24"/>
          <w:szCs w:val="24"/>
          <w:lang w:val="es-EC"/>
        </w:rPr>
        <w:t>es</w:t>
      </w:r>
      <w:r w:rsidRPr="00EA01A1">
        <w:rPr>
          <w:rFonts w:ascii="Arial Narrow" w:hAnsi="Arial Narrow" w:cs="Times New Roman"/>
          <w:color w:val="000000" w:themeColor="text1"/>
          <w:sz w:val="24"/>
          <w:szCs w:val="24"/>
          <w:lang w:val="es-EC"/>
        </w:rPr>
        <w:t xml:space="preserve"> en este estudio</w:t>
      </w:r>
      <w:r>
        <w:rPr>
          <w:rFonts w:ascii="Arial Narrow" w:hAnsi="Arial Narrow" w:cs="Times New Roman"/>
          <w:color w:val="000000" w:themeColor="text1"/>
          <w:sz w:val="24"/>
          <w:szCs w:val="24"/>
          <w:lang w:val="es-EC"/>
        </w:rPr>
        <w:t>,</w:t>
      </w:r>
      <w:r w:rsidRPr="00EA01A1">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parte de</w:t>
      </w:r>
      <w:r w:rsidRPr="00EA01A1">
        <w:rPr>
          <w:rFonts w:ascii="Arial Narrow" w:hAnsi="Arial Narrow" w:cs="Times New Roman"/>
          <w:color w:val="000000" w:themeColor="text1"/>
          <w:sz w:val="24"/>
          <w:szCs w:val="24"/>
          <w:lang w:val="es-EC"/>
        </w:rPr>
        <w:t xml:space="preserve"> l</w:t>
      </w:r>
      <w:r>
        <w:rPr>
          <w:rFonts w:ascii="Arial Narrow" w:hAnsi="Arial Narrow" w:cs="Times New Roman"/>
          <w:color w:val="000000" w:themeColor="text1"/>
          <w:sz w:val="24"/>
          <w:szCs w:val="24"/>
          <w:lang w:val="es-EC"/>
        </w:rPr>
        <w:t xml:space="preserve">as bases teóricas y prácticas propuestas en los modelos previos de algunos de los investigadores más relevantes en esta área: </w:t>
      </w:r>
    </w:p>
    <w:p w:rsidR="005409E0" w:rsidRDefault="005409E0" w:rsidP="005409E0">
      <w:pPr>
        <w:spacing w:line="240" w:lineRule="auto"/>
        <w:jc w:val="both"/>
        <w:rPr>
          <w:rFonts w:ascii="Arial Narrow" w:hAnsi="Arial Narrow" w:cs="Times New Roman"/>
          <w:color w:val="000000" w:themeColor="text1"/>
          <w:sz w:val="24"/>
          <w:szCs w:val="24"/>
          <w:lang w:val="es-EC"/>
        </w:rPr>
      </w:pPr>
    </w:p>
    <w:p w:rsidR="005409E0" w:rsidRDefault="005409E0" w:rsidP="005409E0">
      <w:pPr>
        <w:spacing w:line="240" w:lineRule="auto"/>
        <w:jc w:val="both"/>
        <w:rPr>
          <w:rFonts w:ascii="Arial Narrow" w:hAnsi="Arial Narrow" w:cs="Times New Roman"/>
          <w:color w:val="000000" w:themeColor="text1"/>
          <w:sz w:val="24"/>
          <w:szCs w:val="24"/>
          <w:lang w:val="es-EC"/>
        </w:rPr>
      </w:pPr>
    </w:p>
    <w:p w:rsidR="005409E0" w:rsidRDefault="005409E0" w:rsidP="005409E0">
      <w:pPr>
        <w:spacing w:line="240" w:lineRule="auto"/>
        <w:jc w:val="both"/>
        <w:rPr>
          <w:rFonts w:ascii="Arial Narrow" w:hAnsi="Arial Narrow" w:cs="Times New Roman"/>
          <w:color w:val="000000" w:themeColor="text1"/>
          <w:sz w:val="24"/>
          <w:szCs w:val="24"/>
          <w:lang w:val="es-EC"/>
        </w:rPr>
      </w:pPr>
    </w:p>
    <w:p w:rsidR="005409E0" w:rsidRDefault="005409E0" w:rsidP="005409E0">
      <w:pPr>
        <w:spacing w:line="240" w:lineRule="auto"/>
        <w:jc w:val="both"/>
        <w:rPr>
          <w:rFonts w:ascii="Arial Narrow" w:hAnsi="Arial Narrow" w:cs="Times New Roman"/>
          <w:color w:val="000000" w:themeColor="text1"/>
          <w:sz w:val="24"/>
          <w:szCs w:val="24"/>
          <w:lang w:val="es-EC"/>
        </w:rPr>
      </w:pPr>
    </w:p>
    <w:p w:rsidR="005409E0" w:rsidRDefault="005409E0" w:rsidP="005409E0">
      <w:pPr>
        <w:spacing w:line="240" w:lineRule="auto"/>
        <w:jc w:val="both"/>
        <w:rPr>
          <w:rFonts w:ascii="Arial Narrow" w:hAnsi="Arial Narrow" w:cs="Times New Roman"/>
          <w:color w:val="000000" w:themeColor="text1"/>
          <w:sz w:val="24"/>
          <w:szCs w:val="24"/>
          <w:lang w:val="es-EC"/>
        </w:rPr>
      </w:pPr>
    </w:p>
    <w:p w:rsidR="005409E0" w:rsidRDefault="005409E0" w:rsidP="005409E0">
      <w:pPr>
        <w:spacing w:line="240" w:lineRule="auto"/>
        <w:jc w:val="both"/>
        <w:rPr>
          <w:rFonts w:ascii="Arial Narrow" w:hAnsi="Arial Narrow" w:cs="Times New Roman"/>
          <w:color w:val="000000" w:themeColor="text1"/>
          <w:sz w:val="24"/>
          <w:szCs w:val="24"/>
          <w:lang w:val="es-EC"/>
        </w:rPr>
      </w:pPr>
    </w:p>
    <w:p w:rsidR="005409E0" w:rsidRPr="00EA01A1" w:rsidRDefault="005409E0" w:rsidP="005409E0">
      <w:pPr>
        <w:tabs>
          <w:tab w:val="left" w:pos="142"/>
        </w:tabs>
        <w:spacing w:after="0" w:line="240" w:lineRule="auto"/>
        <w:jc w:val="both"/>
        <w:rPr>
          <w:rFonts w:ascii="Arial Narrow" w:hAnsi="Arial Narrow" w:cs="Times New Roman"/>
          <w:sz w:val="20"/>
          <w:szCs w:val="20"/>
          <w:lang w:val="es-EC"/>
        </w:rPr>
      </w:pPr>
      <w:r w:rsidRPr="00EA01A1">
        <w:rPr>
          <w:rFonts w:ascii="Arial Narrow" w:hAnsi="Arial Narrow" w:cs="Times New Roman"/>
          <w:sz w:val="20"/>
          <w:szCs w:val="20"/>
          <w:lang w:val="es-EC"/>
        </w:rPr>
        <w:lastRenderedPageBreak/>
        <w:t xml:space="preserve">Tabla 2: Sinopsis de los </w:t>
      </w:r>
      <w:r w:rsidRPr="00DC1932">
        <w:rPr>
          <w:rFonts w:ascii="Arial Narrow" w:hAnsi="Arial Narrow" w:cs="Times New Roman"/>
          <w:sz w:val="20"/>
          <w:szCs w:val="20"/>
          <w:lang w:val="es-EC"/>
        </w:rPr>
        <w:t>principales</w:t>
      </w:r>
      <w:r w:rsidRPr="00EA01A1">
        <w:rPr>
          <w:rFonts w:ascii="Arial Narrow" w:hAnsi="Arial Narrow" w:cs="Times New Roman"/>
          <w:sz w:val="20"/>
          <w:szCs w:val="20"/>
          <w:lang w:val="es-EC"/>
        </w:rPr>
        <w:t xml:space="preserve"> modelos multinivel </w:t>
      </w:r>
    </w:p>
    <w:tbl>
      <w:tblPr>
        <w:tblStyle w:val="Tabladecuadrcula5oscura-nfasis21"/>
        <w:tblW w:w="0" w:type="auto"/>
        <w:tblInd w:w="-5" w:type="dxa"/>
        <w:tblLayout w:type="fixed"/>
        <w:tblLook w:val="04A0" w:firstRow="1" w:lastRow="0" w:firstColumn="1" w:lastColumn="0" w:noHBand="0" w:noVBand="1"/>
      </w:tblPr>
      <w:tblGrid>
        <w:gridCol w:w="1985"/>
        <w:gridCol w:w="850"/>
        <w:gridCol w:w="1134"/>
        <w:gridCol w:w="1134"/>
        <w:gridCol w:w="1134"/>
        <w:gridCol w:w="1560"/>
        <w:gridCol w:w="1036"/>
      </w:tblGrid>
      <w:tr w:rsidR="005409E0" w:rsidRPr="00477D47" w:rsidTr="00EA01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center"/>
              <w:rPr>
                <w:rFonts w:ascii="Arial Narrow" w:hAnsi="Arial Narrow" w:cs="Times New Roman"/>
                <w:color w:val="auto"/>
                <w:sz w:val="16"/>
                <w:szCs w:val="16"/>
                <w:lang w:val="en-US"/>
              </w:rPr>
            </w:pPr>
            <w:r w:rsidRPr="00EA01A1">
              <w:rPr>
                <w:rFonts w:ascii="Arial Narrow" w:hAnsi="Arial Narrow" w:cs="Times New Roman"/>
                <w:sz w:val="16"/>
                <w:szCs w:val="16"/>
                <w:lang w:val="en-US"/>
              </w:rPr>
              <w:t>AUT</w:t>
            </w:r>
            <w:r w:rsidRPr="00477D47">
              <w:rPr>
                <w:rFonts w:ascii="Arial Narrow" w:hAnsi="Arial Narrow" w:cs="Times New Roman"/>
                <w:sz w:val="16"/>
                <w:szCs w:val="16"/>
                <w:lang w:val="en-US"/>
              </w:rPr>
              <w:t>ORES</w:t>
            </w:r>
          </w:p>
        </w:tc>
        <w:tc>
          <w:tcPr>
            <w:tcW w:w="850" w:type="dxa"/>
            <w:shd w:val="clear" w:color="auto" w:fill="9CC2E5" w:themeFill="accent1" w:themeFillTint="99"/>
          </w:tcPr>
          <w:p w:rsidR="005409E0" w:rsidRPr="00EA01A1"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sz w:val="16"/>
                <w:szCs w:val="16"/>
                <w:lang w:val="es-ES_tradnl"/>
              </w:rPr>
            </w:pPr>
            <w:r w:rsidRPr="00EA01A1">
              <w:rPr>
                <w:rFonts w:ascii="Arial Narrow" w:hAnsi="Arial Narrow" w:cs="Times New Roman"/>
                <w:sz w:val="16"/>
                <w:szCs w:val="16"/>
                <w:lang w:val="es-ES_tradnl"/>
              </w:rPr>
              <w:t>Individu</w:t>
            </w:r>
            <w:r w:rsidRPr="00477D47">
              <w:rPr>
                <w:rFonts w:ascii="Arial Narrow" w:hAnsi="Arial Narrow" w:cs="Times New Roman"/>
                <w:sz w:val="16"/>
                <w:szCs w:val="16"/>
                <w:lang w:val="es-ES_tradnl"/>
              </w:rPr>
              <w:t>o</w:t>
            </w:r>
          </w:p>
        </w:tc>
        <w:tc>
          <w:tcPr>
            <w:tcW w:w="1134" w:type="dxa"/>
            <w:shd w:val="clear" w:color="auto" w:fill="9CC2E5" w:themeFill="accent1" w:themeFillTint="99"/>
          </w:tcPr>
          <w:p w:rsidR="005409E0" w:rsidRPr="00477D47"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color w:val="auto"/>
                <w:sz w:val="16"/>
                <w:szCs w:val="16"/>
                <w:lang w:val="es-ES_tradnl"/>
              </w:rPr>
            </w:pPr>
            <w:r w:rsidRPr="00477D47">
              <w:rPr>
                <w:rFonts w:ascii="Arial Narrow" w:hAnsi="Arial Narrow" w:cs="Times New Roman"/>
                <w:sz w:val="16"/>
                <w:szCs w:val="16"/>
                <w:lang w:val="es-ES_tradnl"/>
              </w:rPr>
              <w:t xml:space="preserve">Rutinas </w:t>
            </w:r>
          </w:p>
          <w:p w:rsidR="005409E0" w:rsidRPr="00EA01A1"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sz w:val="16"/>
                <w:szCs w:val="16"/>
                <w:lang w:val="es-ES_tradnl"/>
              </w:rPr>
            </w:pPr>
            <w:r w:rsidRPr="00477D47">
              <w:rPr>
                <w:rFonts w:ascii="Arial Narrow" w:hAnsi="Arial Narrow" w:cs="Times New Roman"/>
                <w:sz w:val="16"/>
                <w:szCs w:val="16"/>
                <w:lang w:val="es-ES_tradnl"/>
              </w:rPr>
              <w:t>de los medios</w:t>
            </w:r>
          </w:p>
        </w:tc>
        <w:tc>
          <w:tcPr>
            <w:tcW w:w="1134" w:type="dxa"/>
            <w:shd w:val="clear" w:color="auto" w:fill="9CC2E5" w:themeFill="accent1" w:themeFillTint="99"/>
          </w:tcPr>
          <w:p w:rsidR="005409E0" w:rsidRPr="00477D47"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color w:val="auto"/>
                <w:sz w:val="16"/>
                <w:szCs w:val="16"/>
                <w:lang w:val="es-ES_tradnl"/>
              </w:rPr>
            </w:pPr>
            <w:r w:rsidRPr="00477D47">
              <w:rPr>
                <w:rFonts w:ascii="Arial Narrow" w:hAnsi="Arial Narrow" w:cs="Times New Roman"/>
                <w:sz w:val="16"/>
                <w:szCs w:val="16"/>
                <w:lang w:val="es-ES_tradnl"/>
              </w:rPr>
              <w:t>Organización</w:t>
            </w:r>
          </w:p>
          <w:p w:rsidR="005409E0" w:rsidRPr="00EA01A1"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sz w:val="16"/>
                <w:szCs w:val="16"/>
                <w:lang w:val="es-ES_tradnl"/>
              </w:rPr>
            </w:pPr>
            <w:r w:rsidRPr="00477D47">
              <w:rPr>
                <w:rFonts w:ascii="Arial Narrow" w:hAnsi="Arial Narrow" w:cs="Times New Roman"/>
                <w:sz w:val="16"/>
                <w:szCs w:val="16"/>
                <w:lang w:val="es-ES_tradnl"/>
              </w:rPr>
              <w:t>de los medios</w:t>
            </w:r>
          </w:p>
        </w:tc>
        <w:tc>
          <w:tcPr>
            <w:tcW w:w="1134" w:type="dxa"/>
            <w:shd w:val="clear" w:color="auto" w:fill="9CC2E5" w:themeFill="accent1" w:themeFillTint="99"/>
          </w:tcPr>
          <w:p w:rsidR="005409E0" w:rsidRPr="00477D47"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color w:val="auto"/>
                <w:sz w:val="16"/>
                <w:szCs w:val="16"/>
                <w:lang w:val="es-ES_tradnl"/>
              </w:rPr>
            </w:pPr>
            <w:r w:rsidRPr="00477D47">
              <w:rPr>
                <w:rFonts w:ascii="Arial Narrow" w:hAnsi="Arial Narrow" w:cs="Times New Roman"/>
                <w:sz w:val="16"/>
                <w:szCs w:val="16"/>
                <w:lang w:val="es-ES_tradnl"/>
              </w:rPr>
              <w:t>Estructura</w:t>
            </w:r>
          </w:p>
          <w:p w:rsidR="005409E0" w:rsidRPr="00EA01A1"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sz w:val="16"/>
                <w:szCs w:val="16"/>
                <w:lang w:val="es-ES_tradnl"/>
              </w:rPr>
            </w:pPr>
            <w:r w:rsidRPr="00477D47">
              <w:rPr>
                <w:rFonts w:ascii="Arial Narrow" w:hAnsi="Arial Narrow" w:cs="Times New Roman"/>
                <w:sz w:val="16"/>
                <w:szCs w:val="16"/>
                <w:lang w:val="es-ES_tradnl"/>
              </w:rPr>
              <w:t>de los medios</w:t>
            </w:r>
          </w:p>
        </w:tc>
        <w:tc>
          <w:tcPr>
            <w:tcW w:w="1560" w:type="dxa"/>
            <w:shd w:val="clear" w:color="auto" w:fill="9CC2E5" w:themeFill="accent1" w:themeFillTint="99"/>
          </w:tcPr>
          <w:p w:rsidR="005409E0" w:rsidRPr="00477D47"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color w:val="auto"/>
                <w:sz w:val="16"/>
                <w:szCs w:val="16"/>
                <w:lang w:val="es-ES_tradnl"/>
              </w:rPr>
            </w:pPr>
            <w:r w:rsidRPr="00EA01A1">
              <w:rPr>
                <w:rFonts w:ascii="Arial Narrow" w:hAnsi="Arial Narrow" w:cs="Times New Roman"/>
                <w:sz w:val="16"/>
                <w:szCs w:val="16"/>
                <w:lang w:val="es-ES_tradnl"/>
              </w:rPr>
              <w:t>Soc</w:t>
            </w:r>
            <w:r w:rsidRPr="00477D47">
              <w:rPr>
                <w:rFonts w:ascii="Arial Narrow" w:hAnsi="Arial Narrow" w:cs="Times New Roman"/>
                <w:sz w:val="16"/>
                <w:szCs w:val="16"/>
                <w:lang w:val="es-ES_tradnl"/>
              </w:rPr>
              <w:t>iedad</w:t>
            </w:r>
          </w:p>
          <w:p w:rsidR="005409E0" w:rsidRPr="00EA01A1"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sz w:val="16"/>
                <w:szCs w:val="16"/>
                <w:lang w:val="es-ES_tradnl"/>
              </w:rPr>
            </w:pPr>
            <w:r w:rsidRPr="00EA01A1">
              <w:rPr>
                <w:rFonts w:ascii="Arial Narrow" w:hAnsi="Arial Narrow" w:cs="Times New Roman"/>
                <w:sz w:val="16"/>
                <w:szCs w:val="16"/>
                <w:lang w:val="es-ES_tradnl"/>
              </w:rPr>
              <w:t>(Pol</w:t>
            </w:r>
            <w:r w:rsidRPr="00477D47">
              <w:rPr>
                <w:rFonts w:ascii="Arial Narrow" w:hAnsi="Arial Narrow" w:cs="Times New Roman"/>
                <w:sz w:val="16"/>
                <w:szCs w:val="16"/>
                <w:lang w:val="es-ES_tradnl"/>
              </w:rPr>
              <w:t>ítica y Economía</w:t>
            </w:r>
            <w:r w:rsidRPr="00EA01A1">
              <w:rPr>
                <w:rFonts w:ascii="Arial Narrow" w:hAnsi="Arial Narrow" w:cs="Times New Roman"/>
                <w:sz w:val="16"/>
                <w:szCs w:val="16"/>
                <w:lang w:val="es-ES_tradnl"/>
              </w:rPr>
              <w:t>)</w:t>
            </w:r>
          </w:p>
        </w:tc>
        <w:tc>
          <w:tcPr>
            <w:tcW w:w="1036" w:type="dxa"/>
            <w:shd w:val="clear" w:color="auto" w:fill="9CC2E5" w:themeFill="accent1" w:themeFillTint="99"/>
          </w:tcPr>
          <w:p w:rsidR="005409E0" w:rsidRPr="00EA01A1" w:rsidRDefault="005409E0" w:rsidP="00EA01A1">
            <w:pPr>
              <w:tabs>
                <w:tab w:val="left" w:pos="142"/>
              </w:tabs>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val="0"/>
                <w:color w:val="auto"/>
                <w:sz w:val="16"/>
                <w:szCs w:val="16"/>
                <w:lang w:val="es-ES_tradnl"/>
              </w:rPr>
            </w:pPr>
            <w:r w:rsidRPr="00EA01A1">
              <w:rPr>
                <w:rFonts w:ascii="Arial Narrow" w:hAnsi="Arial Narrow" w:cs="Times New Roman"/>
                <w:sz w:val="16"/>
                <w:szCs w:val="16"/>
                <w:lang w:val="es-ES_tradnl"/>
              </w:rPr>
              <w:t>Cultur</w:t>
            </w:r>
            <w:r w:rsidRPr="00477D47">
              <w:rPr>
                <w:rFonts w:ascii="Arial Narrow" w:hAnsi="Arial Narrow" w:cs="Times New Roman"/>
                <w:sz w:val="16"/>
                <w:szCs w:val="16"/>
                <w:lang w:val="es-ES_tradnl"/>
              </w:rPr>
              <w:t>a e</w:t>
            </w:r>
            <w:r w:rsidRPr="00EA01A1">
              <w:rPr>
                <w:rFonts w:ascii="Arial Narrow" w:hAnsi="Arial Narrow" w:cs="Times New Roman"/>
                <w:sz w:val="16"/>
                <w:szCs w:val="16"/>
                <w:lang w:val="es-ES_tradnl"/>
              </w:rPr>
              <w:t xml:space="preserve"> Ideolog</w:t>
            </w:r>
            <w:r w:rsidRPr="00477D47">
              <w:rPr>
                <w:rFonts w:ascii="Arial Narrow" w:hAnsi="Arial Narrow" w:cs="Times New Roman"/>
                <w:sz w:val="16"/>
                <w:szCs w:val="16"/>
                <w:lang w:val="es-ES_tradnl"/>
              </w:rPr>
              <w:t>ía</w:t>
            </w:r>
          </w:p>
        </w:tc>
      </w:tr>
      <w:tr w:rsidR="005409E0" w:rsidRPr="00477D4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s-ES_tradnl"/>
              </w:rPr>
            </w:pPr>
            <w:r w:rsidRPr="00EA01A1">
              <w:rPr>
                <w:rFonts w:ascii="Arial Narrow" w:hAnsi="Arial Narrow" w:cs="Times New Roman"/>
                <w:sz w:val="16"/>
                <w:szCs w:val="16"/>
                <w:lang w:val="es-ES_tradnl"/>
              </w:rPr>
              <w:t>McQuail (1983, 2000)</w:t>
            </w:r>
          </w:p>
        </w:tc>
        <w:tc>
          <w:tcPr>
            <w:tcW w:w="850" w:type="dxa"/>
            <w:shd w:val="clear" w:color="auto" w:fill="BDD6EE" w:themeFill="accent1" w:themeFillTint="66"/>
          </w:tcPr>
          <w:p w:rsidR="005409E0" w:rsidRPr="00EA01A1" w:rsidRDefault="005409E0" w:rsidP="005409E0">
            <w:pPr>
              <w:numPr>
                <w:ilvl w:val="0"/>
                <w:numId w:val="4"/>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4"/>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4"/>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4"/>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560" w:type="dxa"/>
            <w:shd w:val="clear" w:color="auto" w:fill="BDD6EE" w:themeFill="accent1" w:themeFillTint="66"/>
          </w:tcPr>
          <w:p w:rsidR="005409E0" w:rsidRPr="00EA01A1" w:rsidRDefault="005409E0" w:rsidP="005409E0">
            <w:pPr>
              <w:numPr>
                <w:ilvl w:val="0"/>
                <w:numId w:val="4"/>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036"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r>
      <w:tr w:rsidR="005409E0" w:rsidRPr="00477D47" w:rsidTr="00EA01A1">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n-US"/>
              </w:rPr>
            </w:pPr>
            <w:r w:rsidRPr="00EA01A1">
              <w:rPr>
                <w:rFonts w:ascii="Arial Narrow" w:hAnsi="Arial Narrow" w:cs="Times New Roman"/>
                <w:sz w:val="16"/>
                <w:szCs w:val="16"/>
                <w:lang w:val="en-US"/>
              </w:rPr>
              <w:t xml:space="preserve">Ettema </w:t>
            </w:r>
            <w:r w:rsidRPr="00477D47">
              <w:rPr>
                <w:rFonts w:ascii="Arial Narrow" w:hAnsi="Arial Narrow" w:cs="Times New Roman"/>
                <w:sz w:val="16"/>
                <w:szCs w:val="16"/>
                <w:lang w:val="en-US"/>
              </w:rPr>
              <w:t>y</w:t>
            </w:r>
            <w:r w:rsidRPr="00EA01A1">
              <w:rPr>
                <w:rFonts w:ascii="Arial Narrow" w:hAnsi="Arial Narrow" w:cs="Times New Roman"/>
                <w:sz w:val="16"/>
                <w:szCs w:val="16"/>
                <w:lang w:val="en-US"/>
              </w:rPr>
              <w:t xml:space="preserve"> Whitney (1982)</w:t>
            </w:r>
          </w:p>
        </w:tc>
        <w:tc>
          <w:tcPr>
            <w:tcW w:w="850" w:type="dxa"/>
            <w:shd w:val="clear" w:color="auto" w:fill="DEEAF6" w:themeFill="accent1" w:themeFillTint="33"/>
          </w:tcPr>
          <w:p w:rsidR="005409E0" w:rsidRPr="00EA01A1" w:rsidRDefault="005409E0" w:rsidP="005409E0">
            <w:pPr>
              <w:numPr>
                <w:ilvl w:val="0"/>
                <w:numId w:val="3"/>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3"/>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3"/>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560"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036"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r>
      <w:tr w:rsidR="005409E0" w:rsidRPr="00477D4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n-US"/>
              </w:rPr>
            </w:pPr>
            <w:r w:rsidRPr="00EA01A1">
              <w:rPr>
                <w:rFonts w:ascii="Arial Narrow" w:hAnsi="Arial Narrow" w:cs="Times New Roman"/>
                <w:sz w:val="16"/>
                <w:szCs w:val="16"/>
                <w:lang w:val="en-US"/>
              </w:rPr>
              <w:t xml:space="preserve">Chaffee </w:t>
            </w:r>
            <w:r w:rsidRPr="00477D47">
              <w:rPr>
                <w:rFonts w:ascii="Arial Narrow" w:hAnsi="Arial Narrow" w:cs="Times New Roman"/>
                <w:sz w:val="16"/>
                <w:szCs w:val="16"/>
                <w:lang w:val="en-US"/>
              </w:rPr>
              <w:t>y</w:t>
            </w:r>
            <w:r w:rsidRPr="00EA01A1">
              <w:rPr>
                <w:rFonts w:ascii="Arial Narrow" w:hAnsi="Arial Narrow" w:cs="Times New Roman"/>
                <w:sz w:val="16"/>
                <w:szCs w:val="16"/>
                <w:lang w:val="en-US"/>
              </w:rPr>
              <w:t xml:space="preserve"> Berger (1987)</w:t>
            </w:r>
          </w:p>
        </w:tc>
        <w:tc>
          <w:tcPr>
            <w:tcW w:w="850" w:type="dxa"/>
            <w:shd w:val="clear" w:color="auto" w:fill="BDD6EE" w:themeFill="accent1" w:themeFillTint="66"/>
          </w:tcPr>
          <w:p w:rsidR="005409E0" w:rsidRPr="00EA01A1" w:rsidRDefault="005409E0" w:rsidP="005409E0">
            <w:pPr>
              <w:numPr>
                <w:ilvl w:val="0"/>
                <w:numId w:val="3"/>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5409E0">
            <w:pPr>
              <w:numPr>
                <w:ilvl w:val="0"/>
                <w:numId w:val="3"/>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560" w:type="dxa"/>
            <w:shd w:val="clear" w:color="auto" w:fill="BDD6EE" w:themeFill="accent1" w:themeFillTint="66"/>
          </w:tcPr>
          <w:p w:rsidR="005409E0" w:rsidRPr="00EA01A1" w:rsidRDefault="005409E0" w:rsidP="005409E0">
            <w:pPr>
              <w:numPr>
                <w:ilvl w:val="0"/>
                <w:numId w:val="3"/>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036"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r>
      <w:tr w:rsidR="005409E0" w:rsidRPr="00477D47" w:rsidTr="00EA01A1">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n-US"/>
              </w:rPr>
            </w:pPr>
            <w:r w:rsidRPr="00EA01A1">
              <w:rPr>
                <w:rFonts w:ascii="Arial Narrow" w:hAnsi="Arial Narrow" w:cs="Times New Roman"/>
                <w:sz w:val="16"/>
                <w:szCs w:val="16"/>
                <w:lang w:val="en-US"/>
              </w:rPr>
              <w:t xml:space="preserve">McQuail </w:t>
            </w:r>
            <w:r w:rsidRPr="00477D47">
              <w:rPr>
                <w:rFonts w:ascii="Arial Narrow" w:hAnsi="Arial Narrow" w:cs="Times New Roman"/>
                <w:sz w:val="16"/>
                <w:szCs w:val="16"/>
                <w:lang w:val="en-US"/>
              </w:rPr>
              <w:t>y</w:t>
            </w:r>
            <w:r w:rsidRPr="00EA01A1">
              <w:rPr>
                <w:rFonts w:ascii="Arial Narrow" w:hAnsi="Arial Narrow" w:cs="Times New Roman"/>
                <w:sz w:val="16"/>
                <w:szCs w:val="16"/>
                <w:lang w:val="en-US"/>
              </w:rPr>
              <w:t xml:space="preserve"> Windahl (1993)</w:t>
            </w:r>
          </w:p>
        </w:tc>
        <w:tc>
          <w:tcPr>
            <w:tcW w:w="850"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3"/>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560"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036"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r>
      <w:tr w:rsidR="005409E0" w:rsidRPr="00477D4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n-US"/>
              </w:rPr>
            </w:pPr>
            <w:r w:rsidRPr="00EA01A1">
              <w:rPr>
                <w:rFonts w:ascii="Arial Narrow" w:hAnsi="Arial Narrow" w:cs="Times New Roman"/>
                <w:sz w:val="16"/>
                <w:szCs w:val="16"/>
                <w:lang w:val="en-US"/>
              </w:rPr>
              <w:t>Weischenberg (1992,1995)</w:t>
            </w:r>
          </w:p>
        </w:tc>
        <w:tc>
          <w:tcPr>
            <w:tcW w:w="85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56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036"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r>
      <w:tr w:rsidR="005409E0" w:rsidRPr="00477D47" w:rsidTr="00EA01A1">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n-US"/>
              </w:rPr>
            </w:pPr>
            <w:r w:rsidRPr="00EA01A1">
              <w:rPr>
                <w:rFonts w:ascii="Arial Narrow" w:hAnsi="Arial Narrow" w:cs="Times New Roman"/>
                <w:sz w:val="16"/>
                <w:szCs w:val="16"/>
                <w:lang w:val="en-US"/>
              </w:rPr>
              <w:t>Reus (1998)</w:t>
            </w:r>
          </w:p>
        </w:tc>
        <w:tc>
          <w:tcPr>
            <w:tcW w:w="85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56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036"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r>
      <w:tr w:rsidR="005409E0" w:rsidRPr="00477D4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s-ES_tradnl"/>
              </w:rPr>
            </w:pPr>
            <w:r w:rsidRPr="00EA01A1">
              <w:rPr>
                <w:rFonts w:ascii="Arial Narrow" w:hAnsi="Arial Narrow" w:cs="Times New Roman"/>
                <w:sz w:val="16"/>
                <w:szCs w:val="16"/>
                <w:lang w:val="en-US"/>
              </w:rPr>
              <w:t>S</w:t>
            </w:r>
            <w:r w:rsidRPr="00EA01A1">
              <w:rPr>
                <w:rFonts w:ascii="Arial Narrow" w:hAnsi="Arial Narrow" w:cs="Times New Roman"/>
                <w:sz w:val="16"/>
                <w:szCs w:val="16"/>
                <w:lang w:val="es-ES_tradnl"/>
              </w:rPr>
              <w:t xml:space="preserve">hoemaker </w:t>
            </w:r>
            <w:r w:rsidRPr="00477D47">
              <w:rPr>
                <w:rFonts w:ascii="Arial Narrow" w:hAnsi="Arial Narrow" w:cs="Times New Roman"/>
                <w:sz w:val="16"/>
                <w:szCs w:val="16"/>
                <w:lang w:val="es-ES_tradnl"/>
              </w:rPr>
              <w:t>y</w:t>
            </w:r>
            <w:r w:rsidRPr="00EA01A1">
              <w:rPr>
                <w:rFonts w:ascii="Arial Narrow" w:hAnsi="Arial Narrow" w:cs="Times New Roman"/>
                <w:sz w:val="16"/>
                <w:szCs w:val="16"/>
                <w:lang w:val="es-ES_tradnl"/>
              </w:rPr>
              <w:t xml:space="preserve"> Resse (1991)</w:t>
            </w:r>
          </w:p>
        </w:tc>
        <w:tc>
          <w:tcPr>
            <w:tcW w:w="85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56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036"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r>
      <w:tr w:rsidR="005409E0" w:rsidRPr="00477D47" w:rsidTr="00EA01A1">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s-ES_tradnl"/>
              </w:rPr>
            </w:pPr>
            <w:r w:rsidRPr="00EA01A1">
              <w:rPr>
                <w:rFonts w:ascii="Arial Narrow" w:hAnsi="Arial Narrow" w:cs="Times New Roman"/>
                <w:sz w:val="16"/>
                <w:szCs w:val="16"/>
                <w:lang w:val="es-ES_tradnl"/>
              </w:rPr>
              <w:t>Esser (1998)</w:t>
            </w:r>
          </w:p>
        </w:tc>
        <w:tc>
          <w:tcPr>
            <w:tcW w:w="85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56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036"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r>
      <w:tr w:rsidR="005409E0" w:rsidRPr="00477D4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s-ES_tradnl"/>
              </w:rPr>
            </w:pPr>
            <w:r w:rsidRPr="00EA01A1">
              <w:rPr>
                <w:rFonts w:ascii="Arial Narrow" w:hAnsi="Arial Narrow" w:cs="Times New Roman"/>
                <w:sz w:val="16"/>
                <w:szCs w:val="16"/>
                <w:lang w:val="es-ES_tradnl"/>
              </w:rPr>
              <w:t xml:space="preserve">Whitney </w:t>
            </w:r>
            <w:r w:rsidRPr="00477D47">
              <w:rPr>
                <w:rFonts w:ascii="Arial Narrow" w:hAnsi="Arial Narrow" w:cs="Times New Roman"/>
                <w:sz w:val="16"/>
                <w:szCs w:val="16"/>
                <w:lang w:val="es-ES_tradnl"/>
              </w:rPr>
              <w:t>y col</w:t>
            </w:r>
            <w:r w:rsidRPr="00EA01A1">
              <w:rPr>
                <w:rFonts w:ascii="Arial Narrow" w:hAnsi="Arial Narrow" w:cs="Times New Roman"/>
                <w:sz w:val="16"/>
                <w:szCs w:val="16"/>
                <w:lang w:val="es-ES_tradnl"/>
              </w:rPr>
              <w:t>. (2004)</w:t>
            </w:r>
          </w:p>
        </w:tc>
        <w:tc>
          <w:tcPr>
            <w:tcW w:w="85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560"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036"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r>
      <w:tr w:rsidR="005409E0" w:rsidRPr="00477D47" w:rsidTr="00EA01A1">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s-ES_tradnl"/>
              </w:rPr>
            </w:pPr>
            <w:r w:rsidRPr="00EA01A1">
              <w:rPr>
                <w:rFonts w:ascii="Arial Narrow" w:hAnsi="Arial Narrow" w:cs="Times New Roman"/>
                <w:sz w:val="16"/>
                <w:szCs w:val="16"/>
                <w:lang w:val="es-ES_tradnl"/>
              </w:rPr>
              <w:t xml:space="preserve">Grossberg </w:t>
            </w:r>
            <w:r w:rsidRPr="00477D47">
              <w:rPr>
                <w:rFonts w:ascii="Arial Narrow" w:hAnsi="Arial Narrow" w:cs="Times New Roman"/>
                <w:sz w:val="16"/>
                <w:szCs w:val="16"/>
                <w:lang w:val="es-ES_tradnl"/>
              </w:rPr>
              <w:t>y col</w:t>
            </w:r>
            <w:r w:rsidRPr="00EA01A1">
              <w:rPr>
                <w:rFonts w:ascii="Arial Narrow" w:hAnsi="Arial Narrow" w:cs="Times New Roman"/>
                <w:sz w:val="16"/>
                <w:szCs w:val="16"/>
                <w:lang w:val="es-ES_tradnl"/>
              </w:rPr>
              <w:t>. (2006)</w:t>
            </w:r>
          </w:p>
        </w:tc>
        <w:tc>
          <w:tcPr>
            <w:tcW w:w="85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560"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036"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r>
      <w:tr w:rsidR="005409E0" w:rsidRPr="00477D4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s-ES_tradnl"/>
              </w:rPr>
            </w:pPr>
            <w:r w:rsidRPr="00EA01A1">
              <w:rPr>
                <w:rFonts w:ascii="Arial Narrow" w:hAnsi="Arial Narrow" w:cs="Times New Roman"/>
                <w:sz w:val="16"/>
                <w:szCs w:val="16"/>
                <w:lang w:val="es-ES_tradnl"/>
              </w:rPr>
              <w:t>Donsbach (2000,2008)</w:t>
            </w:r>
          </w:p>
        </w:tc>
        <w:tc>
          <w:tcPr>
            <w:tcW w:w="85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56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c>
          <w:tcPr>
            <w:tcW w:w="1036" w:type="dxa"/>
            <w:shd w:val="clear" w:color="auto" w:fill="BDD6EE" w:themeFill="accent1" w:themeFillTint="66"/>
          </w:tcPr>
          <w:p w:rsidR="005409E0" w:rsidRPr="00EA01A1" w:rsidRDefault="005409E0" w:rsidP="00EA01A1">
            <w:pPr>
              <w:tabs>
                <w:tab w:val="left" w:pos="142"/>
              </w:tabs>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s-ES_tradnl"/>
              </w:rPr>
            </w:pPr>
          </w:p>
        </w:tc>
      </w:tr>
      <w:tr w:rsidR="005409E0" w:rsidRPr="00477D47" w:rsidTr="00EA01A1">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s-ES_tradnl"/>
              </w:rPr>
            </w:pPr>
            <w:r w:rsidRPr="00EA01A1">
              <w:rPr>
                <w:rFonts w:ascii="Arial Narrow" w:hAnsi="Arial Narrow" w:cs="Times New Roman"/>
                <w:sz w:val="16"/>
                <w:szCs w:val="16"/>
                <w:lang w:val="es-ES_tradnl"/>
              </w:rPr>
              <w:t xml:space="preserve">Preston </w:t>
            </w:r>
            <w:r w:rsidRPr="00477D47">
              <w:rPr>
                <w:rFonts w:ascii="Arial Narrow" w:hAnsi="Arial Narrow" w:cs="Times New Roman"/>
                <w:sz w:val="16"/>
                <w:szCs w:val="16"/>
                <w:lang w:val="es-ES_tradnl"/>
              </w:rPr>
              <w:t>y</w:t>
            </w:r>
            <w:r w:rsidRPr="00EA01A1">
              <w:rPr>
                <w:rFonts w:ascii="Arial Narrow" w:hAnsi="Arial Narrow" w:cs="Times New Roman"/>
                <w:sz w:val="16"/>
                <w:szCs w:val="16"/>
                <w:lang w:val="es-ES_tradnl"/>
              </w:rPr>
              <w:t xml:space="preserve"> Metykova (2009)</w:t>
            </w:r>
          </w:p>
        </w:tc>
        <w:tc>
          <w:tcPr>
            <w:tcW w:w="85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560" w:type="dxa"/>
            <w:shd w:val="clear" w:color="auto" w:fill="DEEAF6" w:themeFill="accent1" w:themeFillTint="33"/>
          </w:tcPr>
          <w:p w:rsidR="005409E0" w:rsidRPr="00EA01A1" w:rsidRDefault="005409E0" w:rsidP="00EA01A1">
            <w:pPr>
              <w:tabs>
                <w:tab w:val="left" w:pos="142"/>
              </w:tabs>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c>
          <w:tcPr>
            <w:tcW w:w="1036"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s-ES_tradnl"/>
              </w:rPr>
            </w:pPr>
          </w:p>
        </w:tc>
      </w:tr>
      <w:tr w:rsidR="005409E0" w:rsidRPr="00477D4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n-US"/>
              </w:rPr>
            </w:pPr>
            <w:r w:rsidRPr="00EA01A1">
              <w:rPr>
                <w:rFonts w:ascii="Arial Narrow" w:hAnsi="Arial Narrow" w:cs="Times New Roman"/>
                <w:sz w:val="16"/>
                <w:szCs w:val="16"/>
                <w:lang w:val="en-US"/>
              </w:rPr>
              <w:t xml:space="preserve">Hanitzsch </w:t>
            </w:r>
            <w:r w:rsidRPr="00477D47">
              <w:rPr>
                <w:rFonts w:ascii="Arial Narrow" w:hAnsi="Arial Narrow" w:cs="Times New Roman"/>
                <w:sz w:val="16"/>
                <w:szCs w:val="16"/>
                <w:lang w:val="en-US"/>
              </w:rPr>
              <w:t>y col</w:t>
            </w:r>
            <w:r w:rsidRPr="00EA01A1">
              <w:rPr>
                <w:rFonts w:ascii="Arial Narrow" w:hAnsi="Arial Narrow" w:cs="Times New Roman"/>
                <w:sz w:val="16"/>
                <w:szCs w:val="16"/>
                <w:lang w:val="en-US"/>
              </w:rPr>
              <w:t>. (2010)</w:t>
            </w:r>
          </w:p>
        </w:tc>
        <w:tc>
          <w:tcPr>
            <w:tcW w:w="85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560"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c>
          <w:tcPr>
            <w:tcW w:w="1036" w:type="dxa"/>
            <w:shd w:val="clear" w:color="auto" w:fill="BDD6EE" w:themeFill="accent1" w:themeFillTint="66"/>
          </w:tcPr>
          <w:p w:rsidR="005409E0" w:rsidRPr="00EA01A1" w:rsidRDefault="005409E0" w:rsidP="005409E0">
            <w:pPr>
              <w:numPr>
                <w:ilvl w:val="0"/>
                <w:numId w:val="2"/>
              </w:numPr>
              <w:tabs>
                <w:tab w:val="left" w:pos="142"/>
              </w:tabs>
              <w:spacing w:after="0" w:line="240" w:lineRule="auto"/>
              <w:contextualSpacing/>
              <w:jc w:val="center"/>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sz w:val="16"/>
                <w:szCs w:val="16"/>
                <w:lang w:val="en-US"/>
              </w:rPr>
            </w:pPr>
          </w:p>
        </w:tc>
      </w:tr>
      <w:tr w:rsidR="005409E0" w:rsidRPr="00477D47" w:rsidTr="00EA01A1">
        <w:tc>
          <w:tcPr>
            <w:cnfStyle w:val="001000000000" w:firstRow="0" w:lastRow="0" w:firstColumn="1" w:lastColumn="0" w:oddVBand="0" w:evenVBand="0" w:oddHBand="0" w:evenHBand="0" w:firstRowFirstColumn="0" w:firstRowLastColumn="0" w:lastRowFirstColumn="0" w:lastRowLastColumn="0"/>
            <w:tcW w:w="1985" w:type="dxa"/>
            <w:shd w:val="clear" w:color="auto" w:fill="9CC2E5" w:themeFill="accent1" w:themeFillTint="99"/>
          </w:tcPr>
          <w:p w:rsidR="005409E0" w:rsidRPr="00EA01A1" w:rsidRDefault="005409E0" w:rsidP="00EA01A1">
            <w:pPr>
              <w:tabs>
                <w:tab w:val="left" w:pos="142"/>
              </w:tabs>
              <w:jc w:val="right"/>
              <w:rPr>
                <w:rFonts w:ascii="Arial Narrow" w:hAnsi="Arial Narrow" w:cs="Times New Roman"/>
                <w:color w:val="auto"/>
                <w:sz w:val="16"/>
                <w:szCs w:val="16"/>
                <w:lang w:val="en-US"/>
              </w:rPr>
            </w:pPr>
            <w:r w:rsidRPr="00EA01A1">
              <w:rPr>
                <w:rFonts w:ascii="Arial Narrow" w:hAnsi="Arial Narrow" w:cs="Times New Roman"/>
                <w:sz w:val="16"/>
                <w:szCs w:val="16"/>
                <w:lang w:val="en-US"/>
              </w:rPr>
              <w:t>Oller y Meier (2012)</w:t>
            </w:r>
          </w:p>
        </w:tc>
        <w:tc>
          <w:tcPr>
            <w:tcW w:w="85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134"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560"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c>
          <w:tcPr>
            <w:tcW w:w="1036" w:type="dxa"/>
            <w:shd w:val="clear" w:color="auto" w:fill="DEEAF6" w:themeFill="accent1" w:themeFillTint="33"/>
          </w:tcPr>
          <w:p w:rsidR="005409E0" w:rsidRPr="00EA01A1" w:rsidRDefault="005409E0" w:rsidP="005409E0">
            <w:pPr>
              <w:numPr>
                <w:ilvl w:val="0"/>
                <w:numId w:val="2"/>
              </w:numPr>
              <w:tabs>
                <w:tab w:val="left" w:pos="142"/>
              </w:tabs>
              <w:spacing w:after="0" w:line="240" w:lineRule="auto"/>
              <w:contextualSpacing/>
              <w:jc w:val="center"/>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sz w:val="16"/>
                <w:szCs w:val="16"/>
                <w:lang w:val="en-US"/>
              </w:rPr>
            </w:pPr>
          </w:p>
        </w:tc>
      </w:tr>
    </w:tbl>
    <w:p w:rsidR="005409E0" w:rsidRPr="00EA01A1" w:rsidRDefault="005409E0" w:rsidP="005409E0">
      <w:pPr>
        <w:spacing w:line="240" w:lineRule="auto"/>
        <w:jc w:val="both"/>
        <w:rPr>
          <w:rFonts w:ascii="Arial Narrow" w:hAnsi="Arial Narrow" w:cs="Times New Roman"/>
          <w:sz w:val="20"/>
          <w:szCs w:val="20"/>
          <w:lang w:val="es-EC"/>
        </w:rPr>
      </w:pPr>
      <w:r w:rsidRPr="00EA01A1">
        <w:rPr>
          <w:rFonts w:ascii="Arial Narrow" w:hAnsi="Arial Narrow" w:cs="Times New Roman"/>
          <w:sz w:val="20"/>
          <w:szCs w:val="20"/>
          <w:lang w:val="es-EC"/>
        </w:rPr>
        <w:t>Fuente: Elaboración propia a partir de los datos obtenidos en</w:t>
      </w:r>
      <w:r>
        <w:rPr>
          <w:rFonts w:ascii="Arial Narrow" w:hAnsi="Arial Narrow" w:cs="Times New Roman"/>
          <w:sz w:val="20"/>
          <w:szCs w:val="20"/>
          <w:lang w:val="es-EC"/>
        </w:rPr>
        <w:t xml:space="preserve"> </w:t>
      </w:r>
      <w:r w:rsidRPr="00EA01A1">
        <w:rPr>
          <w:rFonts w:ascii="Arial Narrow" w:hAnsi="Arial Narrow" w:cs="Times New Roman"/>
          <w:sz w:val="20"/>
          <w:szCs w:val="20"/>
          <w:lang w:val="es-EC"/>
        </w:rPr>
        <w:t>Hanitzsch (2009: 156).</w:t>
      </w:r>
    </w:p>
    <w:p w:rsidR="005409E0" w:rsidRPr="00EA01A1" w:rsidRDefault="005409E0" w:rsidP="005409E0">
      <w:pPr>
        <w:pStyle w:val="Prrafodelista"/>
        <w:numPr>
          <w:ilvl w:val="0"/>
          <w:numId w:val="1"/>
        </w:numPr>
        <w:spacing w:after="0" w:line="240" w:lineRule="auto"/>
        <w:ind w:left="284" w:hanging="284"/>
        <w:jc w:val="both"/>
        <w:rPr>
          <w:rFonts w:ascii="Arial Narrow" w:hAnsi="Arial Narrow" w:cs="Times New Roman"/>
          <w:b/>
          <w:color w:val="000000" w:themeColor="text1"/>
          <w:sz w:val="24"/>
          <w:szCs w:val="24"/>
          <w:lang w:val="en-GB"/>
        </w:rPr>
      </w:pPr>
      <w:r w:rsidRPr="00EA01A1">
        <w:rPr>
          <w:rFonts w:ascii="Arial Narrow" w:hAnsi="Arial Narrow" w:cs="Times New Roman"/>
          <w:b/>
          <w:sz w:val="24"/>
          <w:szCs w:val="24"/>
          <w:lang w:val="en-GB"/>
        </w:rPr>
        <w:t>Met</w:t>
      </w:r>
      <w:r>
        <w:rPr>
          <w:rFonts w:ascii="Arial Narrow" w:hAnsi="Arial Narrow" w:cs="Times New Roman"/>
          <w:b/>
          <w:sz w:val="24"/>
          <w:szCs w:val="24"/>
          <w:lang w:val="en-GB"/>
        </w:rPr>
        <w:t>odología</w:t>
      </w:r>
    </w:p>
    <w:p w:rsidR="005409E0" w:rsidRDefault="005409E0" w:rsidP="005409E0">
      <w:pPr>
        <w:tabs>
          <w:tab w:val="left" w:pos="4962"/>
        </w:tabs>
        <w:spacing w:line="240" w:lineRule="auto"/>
        <w:jc w:val="both"/>
        <w:rPr>
          <w:rFonts w:ascii="Arial Narrow" w:eastAsia="DejaVu LGC Sans" w:hAnsi="Arial Narrow" w:cs="Times New Roman"/>
          <w:kern w:val="1"/>
          <w:sz w:val="24"/>
          <w:szCs w:val="24"/>
          <w:lang w:val="es-EC"/>
        </w:rPr>
      </w:pPr>
      <w:r w:rsidRPr="00EA01A1">
        <w:rPr>
          <w:rFonts w:ascii="Arial Narrow" w:hAnsi="Arial Narrow" w:cs="Times New Roman"/>
          <w:color w:val="000000" w:themeColor="text1"/>
          <w:sz w:val="24"/>
          <w:szCs w:val="24"/>
          <w:lang w:val="es-EC"/>
        </w:rPr>
        <w:t>Este es un proyecto teórico al que se le ha aplicado una prueba emp</w:t>
      </w:r>
      <w:r>
        <w:rPr>
          <w:rFonts w:ascii="Arial Narrow" w:hAnsi="Arial Narrow" w:cs="Times New Roman"/>
          <w:color w:val="000000" w:themeColor="text1"/>
          <w:sz w:val="24"/>
          <w:szCs w:val="24"/>
          <w:lang w:val="es-EC"/>
        </w:rPr>
        <w:t xml:space="preserve">írica para verificar su eficiencia. El trabajo empírico se ha basado en una técnica cualitativa -entrevistas en profundidad- y en un estudio exploratorio. Para ello, se han entrevistado a 70 periodistas procedentes de 15 medios y agencias de comunicación -públicas, privadas y comunitarias- considerados “medios de calidad” </w:t>
      </w:r>
      <w:r w:rsidRPr="00EA01A1">
        <w:rPr>
          <w:rFonts w:ascii="Arial Narrow" w:eastAsia="DejaVu LGC Sans" w:hAnsi="Arial Narrow" w:cs="Times New Roman"/>
          <w:kern w:val="1"/>
          <w:sz w:val="24"/>
          <w:szCs w:val="24"/>
          <w:lang w:val="es-EC"/>
        </w:rPr>
        <w:t>(Jarren y Vogel, 2008: 72)</w:t>
      </w:r>
      <w:r>
        <w:rPr>
          <w:rFonts w:ascii="Arial Narrow" w:eastAsia="DejaVu LGC Sans" w:hAnsi="Arial Narrow" w:cs="Times New Roman"/>
          <w:kern w:val="1"/>
          <w:sz w:val="24"/>
          <w:szCs w:val="24"/>
          <w:lang w:val="es-EC"/>
        </w:rPr>
        <w:t xml:space="preserve"> en Suiza, España y Ecuador</w:t>
      </w:r>
      <w:r w:rsidRPr="00EA01A1">
        <w:rPr>
          <w:rFonts w:ascii="Arial Narrow" w:eastAsia="DejaVu LGC Sans" w:hAnsi="Arial Narrow" w:cs="Times New Roman"/>
          <w:kern w:val="1"/>
          <w:sz w:val="24"/>
          <w:szCs w:val="24"/>
          <w:lang w:val="es-EC"/>
        </w:rPr>
        <w:t xml:space="preserve"> [tabl</w:t>
      </w:r>
      <w:r>
        <w:rPr>
          <w:rFonts w:ascii="Arial Narrow" w:eastAsia="DejaVu LGC Sans" w:hAnsi="Arial Narrow" w:cs="Times New Roman"/>
          <w:kern w:val="1"/>
          <w:sz w:val="24"/>
          <w:szCs w:val="24"/>
          <w:lang w:val="es-EC"/>
        </w:rPr>
        <w:t>a</w:t>
      </w:r>
      <w:r w:rsidRPr="00EA01A1">
        <w:rPr>
          <w:rFonts w:ascii="Arial Narrow" w:eastAsia="DejaVu LGC Sans" w:hAnsi="Arial Narrow" w:cs="Times New Roman"/>
          <w:kern w:val="1"/>
          <w:sz w:val="24"/>
          <w:szCs w:val="24"/>
          <w:lang w:val="es-EC"/>
        </w:rPr>
        <w:t xml:space="preserve"> 3]. </w:t>
      </w:r>
    </w:p>
    <w:p w:rsidR="005409E0" w:rsidRDefault="005409E0" w:rsidP="005409E0">
      <w:pPr>
        <w:tabs>
          <w:tab w:val="left" w:pos="4962"/>
        </w:tabs>
        <w:spacing w:line="240" w:lineRule="auto"/>
        <w:jc w:val="both"/>
        <w:rPr>
          <w:rFonts w:ascii="Arial Narrow" w:eastAsia="DejaVu LGC Sans" w:hAnsi="Arial Narrow" w:cs="Times New Roman"/>
          <w:kern w:val="1"/>
          <w:sz w:val="24"/>
          <w:szCs w:val="24"/>
          <w:lang w:val="es-EC"/>
        </w:rPr>
      </w:pPr>
      <w:r>
        <w:rPr>
          <w:rFonts w:ascii="Arial Narrow" w:eastAsia="DejaVu LGC Sans" w:hAnsi="Arial Narrow" w:cs="Times New Roman"/>
          <w:kern w:val="1"/>
          <w:sz w:val="24"/>
          <w:szCs w:val="24"/>
          <w:lang w:val="es-EC"/>
        </w:rPr>
        <w:t xml:space="preserve">La muestra fue seleccionada en base a parámetros  que permitieran la mayor representatividad y proporcionalidad de los periodistas y los medios en estos tres países. Por esta razón, su configuración se basó en la técnica de muestreo por cuotas. A pesar de que la muestra no es cuantitativamente representativa, según Wyss (2002), un estudio cualitativo con este número de entrevistados (70) es aceptable, y permite obtener datos suficientes para la investigación en el momento de su tratamiento estadístico. </w:t>
      </w:r>
    </w:p>
    <w:p w:rsidR="005409E0" w:rsidRPr="00EA01A1" w:rsidRDefault="005409E0" w:rsidP="005409E0">
      <w:pPr>
        <w:tabs>
          <w:tab w:val="left" w:pos="4962"/>
        </w:tabs>
        <w:spacing w:after="0" w:line="240" w:lineRule="auto"/>
        <w:jc w:val="both"/>
        <w:rPr>
          <w:rFonts w:ascii="Arial Narrow" w:eastAsia="Calibri" w:hAnsi="Arial Narrow" w:cs="Times New Roman"/>
          <w:bCs/>
          <w:sz w:val="20"/>
          <w:szCs w:val="20"/>
          <w:lang w:val="es-EC"/>
        </w:rPr>
      </w:pPr>
      <w:r w:rsidRPr="00EA01A1">
        <w:rPr>
          <w:rFonts w:ascii="Arial Narrow" w:eastAsia="Calibri" w:hAnsi="Arial Narrow" w:cs="Times New Roman"/>
          <w:bCs/>
          <w:sz w:val="20"/>
          <w:szCs w:val="20"/>
          <w:lang w:val="es-EC"/>
        </w:rPr>
        <w:t xml:space="preserve">Tabla 3: </w:t>
      </w:r>
      <w:r>
        <w:rPr>
          <w:rFonts w:ascii="Arial Narrow" w:eastAsia="Calibri" w:hAnsi="Arial Narrow" w:cs="Times New Roman"/>
          <w:bCs/>
          <w:sz w:val="20"/>
          <w:szCs w:val="20"/>
          <w:lang w:val="es-EC"/>
        </w:rPr>
        <w:t>Muestra del estudio</w:t>
      </w:r>
    </w:p>
    <w:tbl>
      <w:tblPr>
        <w:tblW w:w="5000" w:type="pct"/>
        <w:tblInd w:w="-5" w:type="dxa"/>
        <w:tblBorders>
          <w:top w:val="single" w:sz="8" w:space="0" w:color="4F81BD"/>
          <w:left w:val="single" w:sz="8" w:space="0" w:color="4F81BD"/>
          <w:bottom w:val="single" w:sz="8" w:space="0" w:color="4F81BD"/>
          <w:right w:val="single" w:sz="8" w:space="0" w:color="4F81BD"/>
        </w:tblBorders>
        <w:tblLayout w:type="fixed"/>
        <w:tblLook w:val="00A0" w:firstRow="1" w:lastRow="0" w:firstColumn="1" w:lastColumn="0" w:noHBand="0" w:noVBand="0"/>
      </w:tblPr>
      <w:tblGrid>
        <w:gridCol w:w="4308"/>
        <w:gridCol w:w="1634"/>
        <w:gridCol w:w="1636"/>
        <w:gridCol w:w="1675"/>
      </w:tblGrid>
      <w:tr w:rsidR="005409E0" w:rsidRPr="003C364F" w:rsidTr="00EA01A1">
        <w:tc>
          <w:tcPr>
            <w:tcW w:w="2328" w:type="pct"/>
            <w:tcBorders>
              <w:top w:val="single" w:sz="4" w:space="0" w:color="auto"/>
              <w:left w:val="single" w:sz="4" w:space="0" w:color="auto"/>
              <w:bottom w:val="single" w:sz="24" w:space="0" w:color="4F81BD"/>
              <w:right w:val="nil"/>
            </w:tcBorders>
            <w:shd w:val="clear" w:color="auto" w:fill="FFFFFF"/>
            <w:noWrap/>
          </w:tcPr>
          <w:p w:rsidR="005409E0" w:rsidRPr="00EA01A1" w:rsidRDefault="005409E0" w:rsidP="00EA01A1">
            <w:pPr>
              <w:widowControl w:val="0"/>
              <w:suppressAutoHyphens/>
              <w:spacing w:after="0" w:line="240" w:lineRule="auto"/>
              <w:rPr>
                <w:rFonts w:ascii="Arial Narrow" w:eastAsia="DejaVu LGC Sans" w:hAnsi="Arial Narrow" w:cs="Times New Roman"/>
                <w:b/>
                <w:color w:val="000000"/>
                <w:kern w:val="1"/>
                <w:sz w:val="20"/>
                <w:szCs w:val="20"/>
                <w:lang w:val="en-US" w:eastAsia="de-CH"/>
              </w:rPr>
            </w:pPr>
            <w:r>
              <w:rPr>
                <w:rFonts w:ascii="Arial Narrow" w:eastAsia="DejaVu LGC Sans" w:hAnsi="Arial Narrow" w:cs="Times New Roman"/>
                <w:b/>
                <w:color w:val="000000"/>
                <w:kern w:val="1"/>
                <w:sz w:val="20"/>
                <w:szCs w:val="20"/>
                <w:lang w:val="en-US" w:eastAsia="de-CH"/>
              </w:rPr>
              <w:t>Parámetros de la muestra</w:t>
            </w:r>
          </w:p>
        </w:tc>
        <w:tc>
          <w:tcPr>
            <w:tcW w:w="883" w:type="pct"/>
            <w:tcBorders>
              <w:top w:val="single" w:sz="4" w:space="0" w:color="auto"/>
              <w:left w:val="nil"/>
              <w:bottom w:val="single" w:sz="24" w:space="0" w:color="4F81BD"/>
              <w:right w:val="single" w:sz="4" w:space="0" w:color="auto"/>
            </w:tcBorders>
            <w:shd w:val="clear" w:color="auto" w:fill="FFFFFF"/>
          </w:tcPr>
          <w:p w:rsidR="005409E0" w:rsidRPr="00EA01A1" w:rsidRDefault="005409E0" w:rsidP="00EA01A1">
            <w:pPr>
              <w:widowControl w:val="0"/>
              <w:suppressAutoHyphens/>
              <w:spacing w:after="0" w:line="240" w:lineRule="auto"/>
              <w:jc w:val="center"/>
              <w:rPr>
                <w:rFonts w:ascii="Arial Narrow" w:eastAsia="DejaVu LGC Sans" w:hAnsi="Arial Narrow" w:cs="Times New Roman"/>
                <w:b/>
                <w:color w:val="000000"/>
                <w:kern w:val="1"/>
                <w:sz w:val="20"/>
                <w:szCs w:val="20"/>
                <w:lang w:val="es-ES_tradnl" w:eastAsia="de-CH"/>
              </w:rPr>
            </w:pPr>
            <w:r w:rsidRPr="00EA01A1">
              <w:rPr>
                <w:rFonts w:ascii="Arial Narrow" w:eastAsia="DejaVu LGC Sans" w:hAnsi="Arial Narrow" w:cs="Times New Roman"/>
                <w:b/>
                <w:color w:val="000000"/>
                <w:kern w:val="1"/>
                <w:sz w:val="20"/>
                <w:szCs w:val="20"/>
                <w:lang w:val="es-ES_tradnl" w:eastAsia="de-CH"/>
              </w:rPr>
              <w:t>Ecuador</w:t>
            </w:r>
          </w:p>
        </w:tc>
        <w:tc>
          <w:tcPr>
            <w:tcW w:w="884" w:type="pct"/>
            <w:tcBorders>
              <w:top w:val="single" w:sz="4" w:space="0" w:color="auto"/>
              <w:left w:val="nil"/>
              <w:bottom w:val="single" w:sz="24" w:space="0" w:color="4F81BD"/>
              <w:right w:val="single" w:sz="4" w:space="0" w:color="auto"/>
            </w:tcBorders>
            <w:shd w:val="clear" w:color="auto" w:fill="FFFFFF"/>
          </w:tcPr>
          <w:p w:rsidR="005409E0" w:rsidRPr="00EA01A1" w:rsidRDefault="005409E0" w:rsidP="00EA01A1">
            <w:pPr>
              <w:widowControl w:val="0"/>
              <w:suppressAutoHyphens/>
              <w:spacing w:after="0" w:line="240" w:lineRule="auto"/>
              <w:jc w:val="center"/>
              <w:rPr>
                <w:rFonts w:ascii="Arial Narrow" w:eastAsia="DejaVu LGC Sans" w:hAnsi="Arial Narrow" w:cs="Times New Roman"/>
                <w:b/>
                <w:color w:val="000000"/>
                <w:kern w:val="1"/>
                <w:sz w:val="20"/>
                <w:szCs w:val="20"/>
                <w:lang w:val="es-ES_tradnl" w:eastAsia="de-CH"/>
              </w:rPr>
            </w:pPr>
            <w:r>
              <w:rPr>
                <w:rFonts w:ascii="Arial Narrow" w:eastAsia="DejaVu LGC Sans" w:hAnsi="Arial Narrow" w:cs="Times New Roman"/>
                <w:b/>
                <w:color w:val="000000"/>
                <w:kern w:val="1"/>
                <w:sz w:val="20"/>
                <w:szCs w:val="20"/>
                <w:lang w:val="es-ES_tradnl" w:eastAsia="de-CH"/>
              </w:rPr>
              <w:t>España</w:t>
            </w:r>
          </w:p>
        </w:tc>
        <w:tc>
          <w:tcPr>
            <w:tcW w:w="905" w:type="pct"/>
            <w:tcBorders>
              <w:top w:val="single" w:sz="4" w:space="0" w:color="auto"/>
              <w:left w:val="nil"/>
              <w:bottom w:val="single" w:sz="24" w:space="0" w:color="4F81BD"/>
              <w:right w:val="single" w:sz="4" w:space="0" w:color="auto"/>
            </w:tcBorders>
            <w:shd w:val="clear" w:color="auto" w:fill="FFFFFF"/>
          </w:tcPr>
          <w:p w:rsidR="005409E0" w:rsidRPr="00EA01A1" w:rsidRDefault="005409E0" w:rsidP="00EA01A1">
            <w:pPr>
              <w:widowControl w:val="0"/>
              <w:suppressAutoHyphens/>
              <w:spacing w:after="0" w:line="240" w:lineRule="auto"/>
              <w:jc w:val="center"/>
              <w:rPr>
                <w:rFonts w:ascii="Arial Narrow" w:eastAsia="DejaVu LGC Sans" w:hAnsi="Arial Narrow" w:cs="Times New Roman"/>
                <w:b/>
                <w:color w:val="000000"/>
                <w:kern w:val="1"/>
                <w:sz w:val="20"/>
                <w:szCs w:val="20"/>
                <w:lang w:val="es-ES_tradnl" w:eastAsia="de-CH"/>
              </w:rPr>
            </w:pPr>
            <w:r>
              <w:rPr>
                <w:rFonts w:ascii="Arial Narrow" w:eastAsia="DejaVu LGC Sans" w:hAnsi="Arial Narrow" w:cs="Times New Roman"/>
                <w:b/>
                <w:color w:val="000000"/>
                <w:kern w:val="1"/>
                <w:sz w:val="20"/>
                <w:szCs w:val="20"/>
                <w:lang w:val="es-ES_tradnl" w:eastAsia="de-CH"/>
              </w:rPr>
              <w:t>Suiza</w:t>
            </w:r>
          </w:p>
        </w:tc>
      </w:tr>
      <w:tr w:rsidR="005409E0" w:rsidRPr="003C364F" w:rsidTr="00EA01A1">
        <w:tc>
          <w:tcPr>
            <w:tcW w:w="2328" w:type="pct"/>
            <w:tcBorders>
              <w:top w:val="single" w:sz="24" w:space="0" w:color="4F81BD"/>
              <w:left w:val="single" w:sz="4" w:space="0" w:color="auto"/>
              <w:bottom w:val="single" w:sz="4" w:space="0" w:color="auto"/>
              <w:right w:val="single" w:sz="8" w:space="0" w:color="4F81BD"/>
            </w:tcBorders>
            <w:shd w:val="clear" w:color="auto" w:fill="F2F2F2"/>
            <w:noWrap/>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color w:val="000000"/>
                <w:kern w:val="1"/>
                <w:sz w:val="20"/>
                <w:szCs w:val="20"/>
                <w:lang w:val="es-ES_tradnl" w:eastAsia="de-CH"/>
              </w:rPr>
              <w:t>Periodistas entrevistados</w:t>
            </w:r>
          </w:p>
        </w:tc>
        <w:tc>
          <w:tcPr>
            <w:tcW w:w="883" w:type="pct"/>
            <w:tcBorders>
              <w:top w:val="single" w:sz="24" w:space="0" w:color="4F81BD"/>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31</w:t>
            </w:r>
          </w:p>
        </w:tc>
        <w:tc>
          <w:tcPr>
            <w:tcW w:w="884" w:type="pct"/>
            <w:tcBorders>
              <w:top w:val="single" w:sz="24" w:space="0" w:color="4F81BD"/>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19</w:t>
            </w:r>
          </w:p>
        </w:tc>
        <w:tc>
          <w:tcPr>
            <w:tcW w:w="905" w:type="pct"/>
            <w:tcBorders>
              <w:top w:val="single" w:sz="24" w:space="0" w:color="4F81BD"/>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20</w:t>
            </w:r>
          </w:p>
        </w:tc>
      </w:tr>
      <w:tr w:rsidR="005409E0" w:rsidRPr="003C364F" w:rsidTr="00EA01A1">
        <w:tc>
          <w:tcPr>
            <w:tcW w:w="2328" w:type="pct"/>
            <w:tcBorders>
              <w:top w:val="single" w:sz="4" w:space="0" w:color="auto"/>
              <w:left w:val="single" w:sz="4" w:space="0" w:color="auto"/>
              <w:bottom w:val="single" w:sz="4" w:space="0" w:color="auto"/>
              <w:right w:val="single" w:sz="8" w:space="0" w:color="4F81BD"/>
            </w:tcBorders>
            <w:shd w:val="clear" w:color="auto" w:fill="F2F2F2"/>
            <w:noWrap/>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color w:val="000000"/>
                <w:kern w:val="1"/>
                <w:sz w:val="20"/>
                <w:szCs w:val="20"/>
                <w:lang w:val="es-ES_tradnl" w:eastAsia="de-CH"/>
              </w:rPr>
              <w:t>Mujeres periodistas</w:t>
            </w:r>
            <w:r w:rsidRPr="00EA01A1">
              <w:rPr>
                <w:rFonts w:ascii="Arial Narrow" w:eastAsia="DejaVu LGC Sans" w:hAnsi="Arial Narrow" w:cs="Times New Roman"/>
                <w:color w:val="000000"/>
                <w:kern w:val="1"/>
                <w:sz w:val="20"/>
                <w:szCs w:val="20"/>
                <w:lang w:val="es-ES_tradnl" w:eastAsia="de-CH"/>
              </w:rPr>
              <w:t xml:space="preserve"> (%)</w:t>
            </w:r>
          </w:p>
        </w:tc>
        <w:tc>
          <w:tcPr>
            <w:tcW w:w="883"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29</w:t>
            </w:r>
          </w:p>
        </w:tc>
        <w:tc>
          <w:tcPr>
            <w:tcW w:w="884"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21</w:t>
            </w:r>
          </w:p>
        </w:tc>
        <w:tc>
          <w:tcPr>
            <w:tcW w:w="905"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40</w:t>
            </w:r>
          </w:p>
        </w:tc>
      </w:tr>
      <w:tr w:rsidR="005409E0" w:rsidRPr="003C364F" w:rsidTr="00EA01A1">
        <w:tc>
          <w:tcPr>
            <w:tcW w:w="2328" w:type="pct"/>
            <w:tcBorders>
              <w:top w:val="single" w:sz="4" w:space="0" w:color="auto"/>
              <w:left w:val="single" w:sz="4" w:space="0" w:color="auto"/>
              <w:bottom w:val="single" w:sz="4" w:space="0" w:color="auto"/>
              <w:right w:val="single" w:sz="8" w:space="0" w:color="4F81BD"/>
            </w:tcBorders>
            <w:shd w:val="clear" w:color="auto" w:fill="F2F2F2"/>
            <w:noWrap/>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color w:val="000000"/>
                <w:kern w:val="1"/>
                <w:sz w:val="20"/>
                <w:szCs w:val="20"/>
                <w:lang w:val="es-ES_tradnl" w:eastAsia="de-CH"/>
              </w:rPr>
              <w:t>Edad</w:t>
            </w:r>
            <w:r w:rsidRPr="00EA01A1">
              <w:rPr>
                <w:rFonts w:ascii="Arial Narrow" w:eastAsia="DejaVu LGC Sans" w:hAnsi="Arial Narrow" w:cs="Times New Roman"/>
                <w:color w:val="000000"/>
                <w:kern w:val="1"/>
                <w:sz w:val="20"/>
                <w:szCs w:val="20"/>
                <w:lang w:val="es-ES_tradnl" w:eastAsia="de-CH"/>
              </w:rPr>
              <w:t xml:space="preserve"> (M)</w:t>
            </w:r>
          </w:p>
        </w:tc>
        <w:tc>
          <w:tcPr>
            <w:tcW w:w="883" w:type="pct"/>
            <w:tcBorders>
              <w:top w:val="single" w:sz="4" w:space="0" w:color="auto"/>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35</w:t>
            </w:r>
          </w:p>
        </w:tc>
        <w:tc>
          <w:tcPr>
            <w:tcW w:w="884" w:type="pct"/>
            <w:tcBorders>
              <w:top w:val="single" w:sz="4" w:space="0" w:color="auto"/>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39</w:t>
            </w:r>
          </w:p>
        </w:tc>
        <w:tc>
          <w:tcPr>
            <w:tcW w:w="905" w:type="pct"/>
            <w:tcBorders>
              <w:top w:val="single" w:sz="4" w:space="0" w:color="auto"/>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46</w:t>
            </w:r>
          </w:p>
        </w:tc>
      </w:tr>
      <w:tr w:rsidR="005409E0" w:rsidRPr="003C364F" w:rsidTr="00EA01A1">
        <w:tc>
          <w:tcPr>
            <w:tcW w:w="2328" w:type="pct"/>
            <w:tcBorders>
              <w:top w:val="single" w:sz="4" w:space="0" w:color="auto"/>
              <w:left w:val="single" w:sz="4" w:space="0" w:color="auto"/>
              <w:bottom w:val="single" w:sz="4" w:space="0" w:color="auto"/>
              <w:right w:val="single" w:sz="8" w:space="0" w:color="4F81BD"/>
            </w:tcBorders>
            <w:shd w:val="clear" w:color="auto" w:fill="F2F2F2"/>
            <w:noWrap/>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color w:val="000000"/>
                <w:kern w:val="1"/>
                <w:sz w:val="20"/>
                <w:szCs w:val="20"/>
                <w:lang w:val="es-ES_tradnl" w:eastAsia="de-CH"/>
              </w:rPr>
              <w:t xml:space="preserve">Grado universitario en comunicación </w:t>
            </w:r>
            <w:r w:rsidRPr="00EA01A1">
              <w:rPr>
                <w:rFonts w:ascii="Arial Narrow" w:eastAsia="DejaVu LGC Sans" w:hAnsi="Arial Narrow" w:cs="Times New Roman"/>
                <w:color w:val="000000"/>
                <w:kern w:val="1"/>
                <w:sz w:val="20"/>
                <w:szCs w:val="20"/>
                <w:lang w:val="es-ES_tradnl" w:eastAsia="de-CH"/>
              </w:rPr>
              <w:t xml:space="preserve"> (%)</w:t>
            </w:r>
          </w:p>
        </w:tc>
        <w:tc>
          <w:tcPr>
            <w:tcW w:w="883"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81</w:t>
            </w:r>
          </w:p>
        </w:tc>
        <w:tc>
          <w:tcPr>
            <w:tcW w:w="884"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89</w:t>
            </w:r>
          </w:p>
        </w:tc>
        <w:tc>
          <w:tcPr>
            <w:tcW w:w="905"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25</w:t>
            </w:r>
          </w:p>
        </w:tc>
      </w:tr>
      <w:tr w:rsidR="005409E0" w:rsidRPr="003C364F" w:rsidTr="00EA01A1">
        <w:tc>
          <w:tcPr>
            <w:tcW w:w="2328" w:type="pct"/>
            <w:tcBorders>
              <w:top w:val="single" w:sz="4" w:space="0" w:color="auto"/>
              <w:left w:val="single" w:sz="4" w:space="0" w:color="auto"/>
              <w:bottom w:val="single" w:sz="4" w:space="0" w:color="auto"/>
              <w:right w:val="single" w:sz="8" w:space="0" w:color="4F81BD"/>
            </w:tcBorders>
            <w:shd w:val="clear" w:color="auto" w:fill="F2F2F2"/>
            <w:noWrap/>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C" w:eastAsia="de-CH"/>
              </w:rPr>
            </w:pPr>
            <w:r w:rsidRPr="00EA01A1">
              <w:rPr>
                <w:rFonts w:ascii="Arial Narrow" w:eastAsia="DejaVu LGC Sans" w:hAnsi="Arial Narrow" w:cs="Times New Roman"/>
                <w:color w:val="000000"/>
                <w:kern w:val="1"/>
                <w:sz w:val="20"/>
                <w:szCs w:val="20"/>
                <w:lang w:val="es-EC" w:eastAsia="de-CH"/>
              </w:rPr>
              <w:t>Años de experiencia en periodismo (M)</w:t>
            </w:r>
          </w:p>
        </w:tc>
        <w:tc>
          <w:tcPr>
            <w:tcW w:w="883" w:type="pct"/>
            <w:tcBorders>
              <w:top w:val="single" w:sz="4" w:space="0" w:color="auto"/>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11,1</w:t>
            </w:r>
          </w:p>
        </w:tc>
        <w:tc>
          <w:tcPr>
            <w:tcW w:w="884" w:type="pct"/>
            <w:tcBorders>
              <w:top w:val="single" w:sz="4" w:space="0" w:color="auto"/>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10,5</w:t>
            </w:r>
          </w:p>
        </w:tc>
        <w:tc>
          <w:tcPr>
            <w:tcW w:w="905" w:type="pct"/>
            <w:tcBorders>
              <w:top w:val="single" w:sz="4" w:space="0" w:color="auto"/>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jc w:val="center"/>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14,9</w:t>
            </w:r>
          </w:p>
        </w:tc>
      </w:tr>
      <w:tr w:rsidR="005409E0" w:rsidRPr="003C364F" w:rsidTr="00EA01A1">
        <w:tc>
          <w:tcPr>
            <w:tcW w:w="2328" w:type="pct"/>
            <w:tcBorders>
              <w:top w:val="single" w:sz="4" w:space="0" w:color="auto"/>
              <w:left w:val="single" w:sz="4" w:space="0" w:color="auto"/>
              <w:bottom w:val="single" w:sz="24" w:space="0" w:color="4F81BD"/>
              <w:right w:val="nil"/>
            </w:tcBorders>
            <w:shd w:val="clear" w:color="auto" w:fill="FFFFFF"/>
            <w:noWrap/>
          </w:tcPr>
          <w:p w:rsidR="005409E0" w:rsidRPr="00EA01A1" w:rsidRDefault="005409E0" w:rsidP="00EA01A1">
            <w:pPr>
              <w:widowControl w:val="0"/>
              <w:suppressAutoHyphens/>
              <w:spacing w:after="0" w:line="240" w:lineRule="auto"/>
              <w:rPr>
                <w:rFonts w:ascii="Arial Narrow" w:eastAsia="DejaVu LGC Sans" w:hAnsi="Arial Narrow" w:cs="Times New Roman"/>
                <w:b/>
                <w:color w:val="000000"/>
                <w:kern w:val="1"/>
                <w:sz w:val="20"/>
                <w:szCs w:val="20"/>
                <w:lang w:val="es-ES_tradnl" w:eastAsia="de-CH"/>
              </w:rPr>
            </w:pPr>
            <w:r>
              <w:rPr>
                <w:rFonts w:ascii="Arial Narrow" w:eastAsia="DejaVu LGC Sans" w:hAnsi="Arial Narrow" w:cs="Times New Roman"/>
                <w:b/>
                <w:color w:val="000000"/>
                <w:kern w:val="1"/>
                <w:sz w:val="20"/>
                <w:szCs w:val="20"/>
                <w:lang w:val="es-ES_tradnl" w:eastAsia="de-CH"/>
              </w:rPr>
              <w:lastRenderedPageBreak/>
              <w:t>Datos de los medios de comunicación</w:t>
            </w:r>
            <w:r w:rsidRPr="00EA01A1">
              <w:rPr>
                <w:rFonts w:ascii="Arial Narrow" w:eastAsia="DejaVu LGC Sans" w:hAnsi="Arial Narrow" w:cs="Times New Roman"/>
                <w:b/>
                <w:color w:val="000000"/>
                <w:kern w:val="1"/>
                <w:sz w:val="20"/>
                <w:szCs w:val="20"/>
                <w:lang w:val="es-ES_tradnl" w:eastAsia="de-CH"/>
              </w:rPr>
              <w:t xml:space="preserve"> </w:t>
            </w:r>
          </w:p>
        </w:tc>
        <w:tc>
          <w:tcPr>
            <w:tcW w:w="883" w:type="pct"/>
            <w:tcBorders>
              <w:top w:val="single" w:sz="4" w:space="0" w:color="auto"/>
              <w:left w:val="nil"/>
              <w:bottom w:val="single" w:sz="24" w:space="0" w:color="4F81BD"/>
              <w:right w:val="single" w:sz="4" w:space="0" w:color="auto"/>
            </w:tcBorders>
            <w:shd w:val="clear" w:color="auto" w:fill="FFFFFF"/>
          </w:tcPr>
          <w:p w:rsidR="005409E0" w:rsidRPr="00EA01A1" w:rsidRDefault="005409E0" w:rsidP="00EA01A1">
            <w:pPr>
              <w:widowControl w:val="0"/>
              <w:suppressAutoHyphens/>
              <w:spacing w:after="0" w:line="240" w:lineRule="auto"/>
              <w:jc w:val="center"/>
              <w:rPr>
                <w:rFonts w:ascii="Arial Narrow" w:eastAsia="DejaVu LGC Sans" w:hAnsi="Arial Narrow" w:cs="Times New Roman"/>
                <w:b/>
                <w:color w:val="000000"/>
                <w:kern w:val="1"/>
                <w:sz w:val="20"/>
                <w:szCs w:val="20"/>
                <w:lang w:val="es-ES_tradnl" w:eastAsia="de-CH"/>
              </w:rPr>
            </w:pPr>
          </w:p>
        </w:tc>
        <w:tc>
          <w:tcPr>
            <w:tcW w:w="884" w:type="pct"/>
            <w:tcBorders>
              <w:top w:val="single" w:sz="4" w:space="0" w:color="auto"/>
              <w:left w:val="nil"/>
              <w:bottom w:val="single" w:sz="24" w:space="0" w:color="4F81BD"/>
              <w:right w:val="single" w:sz="4" w:space="0" w:color="auto"/>
            </w:tcBorders>
            <w:shd w:val="clear" w:color="auto" w:fill="FFFFFF"/>
          </w:tcPr>
          <w:p w:rsidR="005409E0" w:rsidRPr="00EA01A1" w:rsidRDefault="005409E0" w:rsidP="00EA01A1">
            <w:pPr>
              <w:widowControl w:val="0"/>
              <w:suppressAutoHyphens/>
              <w:spacing w:after="0" w:line="240" w:lineRule="auto"/>
              <w:jc w:val="center"/>
              <w:rPr>
                <w:rFonts w:ascii="Arial Narrow" w:eastAsia="DejaVu LGC Sans" w:hAnsi="Arial Narrow" w:cs="Times New Roman"/>
                <w:b/>
                <w:color w:val="000000"/>
                <w:kern w:val="1"/>
                <w:sz w:val="20"/>
                <w:szCs w:val="20"/>
                <w:lang w:val="es-ES_tradnl" w:eastAsia="de-CH"/>
              </w:rPr>
            </w:pPr>
          </w:p>
        </w:tc>
        <w:tc>
          <w:tcPr>
            <w:tcW w:w="905" w:type="pct"/>
            <w:tcBorders>
              <w:top w:val="single" w:sz="4" w:space="0" w:color="auto"/>
              <w:left w:val="nil"/>
              <w:bottom w:val="single" w:sz="24" w:space="0" w:color="4F81BD"/>
              <w:right w:val="single" w:sz="4" w:space="0" w:color="auto"/>
            </w:tcBorders>
            <w:shd w:val="clear" w:color="auto" w:fill="FFFFFF"/>
          </w:tcPr>
          <w:p w:rsidR="005409E0" w:rsidRPr="00EA01A1" w:rsidRDefault="005409E0" w:rsidP="00EA01A1">
            <w:pPr>
              <w:widowControl w:val="0"/>
              <w:suppressAutoHyphens/>
              <w:spacing w:after="0" w:line="240" w:lineRule="auto"/>
              <w:jc w:val="center"/>
              <w:rPr>
                <w:rFonts w:ascii="Arial Narrow" w:eastAsia="DejaVu LGC Sans" w:hAnsi="Arial Narrow" w:cs="Times New Roman"/>
                <w:b/>
                <w:color w:val="000000"/>
                <w:kern w:val="1"/>
                <w:sz w:val="20"/>
                <w:szCs w:val="20"/>
                <w:lang w:val="es-ES_tradnl" w:eastAsia="de-CH"/>
              </w:rPr>
            </w:pPr>
          </w:p>
        </w:tc>
      </w:tr>
      <w:tr w:rsidR="005409E0" w:rsidRPr="003C364F" w:rsidTr="00EA01A1">
        <w:tc>
          <w:tcPr>
            <w:tcW w:w="2328" w:type="pct"/>
            <w:tcBorders>
              <w:top w:val="single" w:sz="24" w:space="0" w:color="4F81BD"/>
              <w:left w:val="single" w:sz="4" w:space="0" w:color="auto"/>
              <w:bottom w:val="single" w:sz="4" w:space="0" w:color="auto"/>
              <w:right w:val="single" w:sz="8" w:space="0" w:color="4F81BD"/>
            </w:tcBorders>
            <w:shd w:val="clear" w:color="auto" w:fill="F2F2F2"/>
            <w:noWrap/>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color w:val="000000"/>
                <w:kern w:val="1"/>
                <w:sz w:val="20"/>
                <w:szCs w:val="20"/>
                <w:lang w:val="es-ES_tradnl" w:eastAsia="de-CH"/>
              </w:rPr>
              <w:t>Propiedad de los medios</w:t>
            </w:r>
            <w:r w:rsidRPr="00EA01A1">
              <w:rPr>
                <w:rFonts w:ascii="Arial Narrow" w:eastAsia="DejaVu LGC Sans" w:hAnsi="Arial Narrow" w:cs="Times New Roman"/>
                <w:color w:val="000000"/>
                <w:kern w:val="1"/>
                <w:sz w:val="20"/>
                <w:szCs w:val="20"/>
                <w:lang w:val="es-ES_tradnl" w:eastAsia="de-CH"/>
              </w:rPr>
              <w:t xml:space="preserve"> (%)</w:t>
            </w:r>
          </w:p>
        </w:tc>
        <w:tc>
          <w:tcPr>
            <w:tcW w:w="883" w:type="pct"/>
            <w:tcBorders>
              <w:top w:val="single" w:sz="24" w:space="0" w:color="4F81BD"/>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P</w:t>
            </w:r>
            <w:r>
              <w:rPr>
                <w:rFonts w:ascii="Arial Narrow" w:eastAsia="DejaVu LGC Sans" w:hAnsi="Arial Narrow" w:cs="Times New Roman"/>
                <w:color w:val="000000"/>
                <w:kern w:val="1"/>
                <w:sz w:val="20"/>
                <w:szCs w:val="20"/>
                <w:lang w:val="es-ES_tradnl" w:eastAsia="de-CH"/>
              </w:rPr>
              <w:t>ú</w:t>
            </w:r>
            <w:r w:rsidRPr="00EA01A1">
              <w:rPr>
                <w:rFonts w:ascii="Arial Narrow" w:eastAsia="DejaVu LGC Sans" w:hAnsi="Arial Narrow" w:cs="Times New Roman"/>
                <w:color w:val="000000"/>
                <w:kern w:val="1"/>
                <w:sz w:val="20"/>
                <w:szCs w:val="20"/>
                <w:lang w:val="es-ES_tradnl" w:eastAsia="de-CH"/>
              </w:rPr>
              <w:t>blic</w:t>
            </w:r>
            <w:r>
              <w:rPr>
                <w:rFonts w:ascii="Arial Narrow" w:eastAsia="DejaVu LGC Sans" w:hAnsi="Arial Narrow" w:cs="Times New Roman"/>
                <w:color w:val="000000"/>
                <w:kern w:val="1"/>
                <w:sz w:val="20"/>
                <w:szCs w:val="20"/>
                <w:lang w:val="es-ES_tradnl" w:eastAsia="de-CH"/>
              </w:rPr>
              <w:t>os</w:t>
            </w:r>
            <w:r w:rsidRPr="00EA01A1">
              <w:rPr>
                <w:rFonts w:ascii="Arial Narrow" w:eastAsia="DejaVu LGC Sans" w:hAnsi="Arial Narrow" w:cs="Times New Roman"/>
                <w:color w:val="000000"/>
                <w:kern w:val="1"/>
                <w:sz w:val="20"/>
                <w:szCs w:val="20"/>
                <w:lang w:val="es-ES_tradnl" w:eastAsia="de-CH"/>
              </w:rPr>
              <w:t>: 42</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Priva</w:t>
            </w:r>
            <w:r>
              <w:rPr>
                <w:rFonts w:ascii="Arial Narrow" w:eastAsia="DejaVu LGC Sans" w:hAnsi="Arial Narrow" w:cs="Times New Roman"/>
                <w:color w:val="000000"/>
                <w:kern w:val="1"/>
                <w:sz w:val="20"/>
                <w:szCs w:val="20"/>
                <w:lang w:val="es-ES_tradnl" w:eastAsia="de-CH"/>
              </w:rPr>
              <w:t>dos</w:t>
            </w:r>
            <w:r w:rsidRPr="00EA01A1">
              <w:rPr>
                <w:rFonts w:ascii="Arial Narrow" w:eastAsia="DejaVu LGC Sans" w:hAnsi="Arial Narrow" w:cs="Times New Roman"/>
                <w:color w:val="000000"/>
                <w:kern w:val="1"/>
                <w:sz w:val="20"/>
                <w:szCs w:val="20"/>
                <w:lang w:val="es-ES_tradnl" w:eastAsia="de-CH"/>
              </w:rPr>
              <w:t>: 51</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Co</w:t>
            </w:r>
            <w:r>
              <w:rPr>
                <w:rFonts w:ascii="Arial Narrow" w:eastAsia="DejaVu LGC Sans" w:hAnsi="Arial Narrow" w:cs="Times New Roman"/>
                <w:color w:val="000000"/>
                <w:kern w:val="1"/>
                <w:sz w:val="20"/>
                <w:szCs w:val="20"/>
                <w:lang w:val="es-ES_tradnl" w:eastAsia="de-CH"/>
              </w:rPr>
              <w:t>munitarios</w:t>
            </w:r>
            <w:r w:rsidRPr="00EA01A1">
              <w:rPr>
                <w:rFonts w:ascii="Arial Narrow" w:eastAsia="DejaVu LGC Sans" w:hAnsi="Arial Narrow" w:cs="Times New Roman"/>
                <w:color w:val="000000"/>
                <w:kern w:val="1"/>
                <w:sz w:val="20"/>
                <w:szCs w:val="20"/>
                <w:lang w:val="es-ES_tradnl" w:eastAsia="de-CH"/>
              </w:rPr>
              <w:t>: 7</w:t>
            </w:r>
          </w:p>
        </w:tc>
        <w:tc>
          <w:tcPr>
            <w:tcW w:w="884" w:type="pct"/>
            <w:tcBorders>
              <w:top w:val="single" w:sz="24" w:space="0" w:color="4F81BD"/>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P</w:t>
            </w:r>
            <w:r>
              <w:rPr>
                <w:rFonts w:ascii="Arial Narrow" w:eastAsia="DejaVu LGC Sans" w:hAnsi="Arial Narrow" w:cs="Times New Roman"/>
                <w:color w:val="000000"/>
                <w:kern w:val="1"/>
                <w:sz w:val="20"/>
                <w:szCs w:val="20"/>
                <w:lang w:val="es-ES_tradnl" w:eastAsia="de-CH"/>
              </w:rPr>
              <w:t>ú</w:t>
            </w:r>
            <w:r w:rsidRPr="00EA01A1">
              <w:rPr>
                <w:rFonts w:ascii="Arial Narrow" w:eastAsia="DejaVu LGC Sans" w:hAnsi="Arial Narrow" w:cs="Times New Roman"/>
                <w:color w:val="000000"/>
                <w:kern w:val="1"/>
                <w:sz w:val="20"/>
                <w:szCs w:val="20"/>
                <w:lang w:val="es-ES_tradnl" w:eastAsia="de-CH"/>
              </w:rPr>
              <w:t>blic</w:t>
            </w:r>
            <w:r>
              <w:rPr>
                <w:rFonts w:ascii="Arial Narrow" w:eastAsia="DejaVu LGC Sans" w:hAnsi="Arial Narrow" w:cs="Times New Roman"/>
                <w:color w:val="000000"/>
                <w:kern w:val="1"/>
                <w:sz w:val="20"/>
                <w:szCs w:val="20"/>
                <w:lang w:val="es-ES_tradnl" w:eastAsia="de-CH"/>
              </w:rPr>
              <w:t>os</w:t>
            </w:r>
            <w:r w:rsidRPr="00EA01A1">
              <w:rPr>
                <w:rFonts w:ascii="Arial Narrow" w:eastAsia="DejaVu LGC Sans" w:hAnsi="Arial Narrow" w:cs="Times New Roman"/>
                <w:color w:val="000000"/>
                <w:kern w:val="1"/>
                <w:sz w:val="20"/>
                <w:szCs w:val="20"/>
                <w:lang w:val="es-ES_tradnl" w:eastAsia="de-CH"/>
              </w:rPr>
              <w:t>: 53</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Priva</w:t>
            </w:r>
            <w:r>
              <w:rPr>
                <w:rFonts w:ascii="Arial Narrow" w:eastAsia="DejaVu LGC Sans" w:hAnsi="Arial Narrow" w:cs="Times New Roman"/>
                <w:color w:val="000000"/>
                <w:kern w:val="1"/>
                <w:sz w:val="20"/>
                <w:szCs w:val="20"/>
                <w:lang w:val="es-ES_tradnl" w:eastAsia="de-CH"/>
              </w:rPr>
              <w:t>dos</w:t>
            </w:r>
            <w:r w:rsidRPr="00EA01A1">
              <w:rPr>
                <w:rFonts w:ascii="Arial Narrow" w:eastAsia="DejaVu LGC Sans" w:hAnsi="Arial Narrow" w:cs="Times New Roman"/>
                <w:color w:val="000000"/>
                <w:kern w:val="1"/>
                <w:sz w:val="20"/>
                <w:szCs w:val="20"/>
                <w:lang w:val="es-ES_tradnl" w:eastAsia="de-CH"/>
              </w:rPr>
              <w:t>: 47</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Com</w:t>
            </w:r>
            <w:r>
              <w:rPr>
                <w:rFonts w:ascii="Arial Narrow" w:eastAsia="DejaVu LGC Sans" w:hAnsi="Arial Narrow" w:cs="Times New Roman"/>
                <w:color w:val="000000"/>
                <w:kern w:val="1"/>
                <w:sz w:val="20"/>
                <w:szCs w:val="20"/>
                <w:lang w:val="es-ES_tradnl" w:eastAsia="de-CH"/>
              </w:rPr>
              <w:t>unitarios</w:t>
            </w:r>
            <w:r w:rsidRPr="00EA01A1">
              <w:rPr>
                <w:rFonts w:ascii="Arial Narrow" w:eastAsia="DejaVu LGC Sans" w:hAnsi="Arial Narrow" w:cs="Times New Roman"/>
                <w:color w:val="000000"/>
                <w:kern w:val="1"/>
                <w:sz w:val="20"/>
                <w:szCs w:val="20"/>
                <w:lang w:val="es-ES_tradnl" w:eastAsia="de-CH"/>
              </w:rPr>
              <w:t>: -</w:t>
            </w:r>
          </w:p>
        </w:tc>
        <w:tc>
          <w:tcPr>
            <w:tcW w:w="905" w:type="pct"/>
            <w:tcBorders>
              <w:top w:val="single" w:sz="24" w:space="0" w:color="4F81BD"/>
              <w:left w:val="nil"/>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P</w:t>
            </w:r>
            <w:r>
              <w:rPr>
                <w:rFonts w:ascii="Arial Narrow" w:eastAsia="DejaVu LGC Sans" w:hAnsi="Arial Narrow" w:cs="Times New Roman"/>
                <w:color w:val="000000"/>
                <w:kern w:val="1"/>
                <w:sz w:val="20"/>
                <w:szCs w:val="20"/>
                <w:lang w:val="es-ES_tradnl" w:eastAsia="de-CH"/>
              </w:rPr>
              <w:t>ú</w:t>
            </w:r>
            <w:r w:rsidRPr="00EA01A1">
              <w:rPr>
                <w:rFonts w:ascii="Arial Narrow" w:eastAsia="DejaVu LGC Sans" w:hAnsi="Arial Narrow" w:cs="Times New Roman"/>
                <w:color w:val="000000"/>
                <w:kern w:val="1"/>
                <w:sz w:val="20"/>
                <w:szCs w:val="20"/>
                <w:lang w:val="es-ES_tradnl" w:eastAsia="de-CH"/>
              </w:rPr>
              <w:t>blic</w:t>
            </w:r>
            <w:r>
              <w:rPr>
                <w:rFonts w:ascii="Arial Narrow" w:eastAsia="DejaVu LGC Sans" w:hAnsi="Arial Narrow" w:cs="Times New Roman"/>
                <w:color w:val="000000"/>
                <w:kern w:val="1"/>
                <w:sz w:val="20"/>
                <w:szCs w:val="20"/>
                <w:lang w:val="es-ES_tradnl" w:eastAsia="de-CH"/>
              </w:rPr>
              <w:t>os</w:t>
            </w:r>
            <w:r w:rsidRPr="00EA01A1">
              <w:rPr>
                <w:rFonts w:ascii="Arial Narrow" w:eastAsia="DejaVu LGC Sans" w:hAnsi="Arial Narrow" w:cs="Times New Roman"/>
                <w:color w:val="000000"/>
                <w:kern w:val="1"/>
                <w:sz w:val="20"/>
                <w:szCs w:val="20"/>
                <w:lang w:val="es-ES_tradnl" w:eastAsia="de-CH"/>
              </w:rPr>
              <w:t>: 50</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Priva</w:t>
            </w:r>
            <w:r>
              <w:rPr>
                <w:rFonts w:ascii="Arial Narrow" w:eastAsia="DejaVu LGC Sans" w:hAnsi="Arial Narrow" w:cs="Times New Roman"/>
                <w:color w:val="000000"/>
                <w:kern w:val="1"/>
                <w:sz w:val="20"/>
                <w:szCs w:val="20"/>
                <w:lang w:val="es-ES_tradnl" w:eastAsia="de-CH"/>
              </w:rPr>
              <w:t>dos</w:t>
            </w:r>
            <w:r w:rsidRPr="00EA01A1">
              <w:rPr>
                <w:rFonts w:ascii="Arial Narrow" w:eastAsia="DejaVu LGC Sans" w:hAnsi="Arial Narrow" w:cs="Times New Roman"/>
                <w:color w:val="000000"/>
                <w:kern w:val="1"/>
                <w:sz w:val="20"/>
                <w:szCs w:val="20"/>
                <w:lang w:val="es-ES_tradnl" w:eastAsia="de-CH"/>
              </w:rPr>
              <w:t>: 50</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Com</w:t>
            </w:r>
            <w:r>
              <w:rPr>
                <w:rFonts w:ascii="Arial Narrow" w:eastAsia="DejaVu LGC Sans" w:hAnsi="Arial Narrow" w:cs="Times New Roman"/>
                <w:color w:val="000000"/>
                <w:kern w:val="1"/>
                <w:sz w:val="20"/>
                <w:szCs w:val="20"/>
                <w:lang w:val="es-ES_tradnl" w:eastAsia="de-CH"/>
              </w:rPr>
              <w:t>unitarios</w:t>
            </w:r>
            <w:r w:rsidRPr="00EA01A1">
              <w:rPr>
                <w:rFonts w:ascii="Arial Narrow" w:eastAsia="DejaVu LGC Sans" w:hAnsi="Arial Narrow" w:cs="Times New Roman"/>
                <w:color w:val="000000"/>
                <w:kern w:val="1"/>
                <w:sz w:val="20"/>
                <w:szCs w:val="20"/>
                <w:lang w:val="es-ES_tradnl" w:eastAsia="de-CH"/>
              </w:rPr>
              <w:t>: -</w:t>
            </w:r>
          </w:p>
        </w:tc>
      </w:tr>
      <w:tr w:rsidR="005409E0" w:rsidRPr="003C364F" w:rsidTr="00EA01A1">
        <w:tc>
          <w:tcPr>
            <w:tcW w:w="2328" w:type="pct"/>
            <w:tcBorders>
              <w:top w:val="single" w:sz="4" w:space="0" w:color="auto"/>
              <w:left w:val="single" w:sz="4" w:space="0" w:color="auto"/>
              <w:bottom w:val="single" w:sz="4" w:space="0" w:color="auto"/>
              <w:right w:val="single" w:sz="8" w:space="0" w:color="4F81BD"/>
            </w:tcBorders>
            <w:shd w:val="clear" w:color="auto" w:fill="F2F2F2"/>
            <w:noWrap/>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color w:val="000000"/>
                <w:kern w:val="1"/>
                <w:sz w:val="20"/>
                <w:szCs w:val="20"/>
                <w:lang w:val="es-ES_tradnl" w:eastAsia="de-CH"/>
              </w:rPr>
              <w:t>Tipo de medios</w:t>
            </w:r>
            <w:r w:rsidRPr="00EA01A1">
              <w:rPr>
                <w:rFonts w:ascii="Arial Narrow" w:eastAsia="DejaVu LGC Sans" w:hAnsi="Arial Narrow" w:cs="Times New Roman"/>
                <w:color w:val="000000"/>
                <w:kern w:val="1"/>
                <w:sz w:val="20"/>
                <w:szCs w:val="20"/>
                <w:lang w:val="es-ES_tradnl" w:eastAsia="de-CH"/>
              </w:rPr>
              <w:t xml:space="preserve"> (%)</w:t>
            </w:r>
          </w:p>
        </w:tc>
        <w:tc>
          <w:tcPr>
            <w:tcW w:w="883"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Audiovisual</w:t>
            </w:r>
            <w:r>
              <w:rPr>
                <w:rFonts w:ascii="Arial Narrow" w:eastAsia="DejaVu LGC Sans" w:hAnsi="Arial Narrow" w:cs="Times New Roman"/>
                <w:color w:val="000000"/>
                <w:kern w:val="1"/>
                <w:sz w:val="20"/>
                <w:szCs w:val="20"/>
                <w:lang w:val="es-ES_tradnl" w:eastAsia="de-CH"/>
              </w:rPr>
              <w:t>es</w:t>
            </w:r>
            <w:r w:rsidRPr="00EA01A1">
              <w:rPr>
                <w:rFonts w:ascii="Arial Narrow" w:eastAsia="DejaVu LGC Sans" w:hAnsi="Arial Narrow" w:cs="Times New Roman"/>
                <w:color w:val="000000"/>
                <w:kern w:val="1"/>
                <w:sz w:val="20"/>
                <w:szCs w:val="20"/>
                <w:lang w:val="es-ES_tradnl" w:eastAsia="de-CH"/>
              </w:rPr>
              <w:t>: 58</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kern w:val="1"/>
                <w:sz w:val="20"/>
                <w:szCs w:val="20"/>
                <w:lang w:val="es-ES_tradnl" w:eastAsia="de-CH"/>
              </w:rPr>
              <w:t>Escritos</w:t>
            </w:r>
            <w:r w:rsidRPr="00EA01A1">
              <w:rPr>
                <w:rFonts w:ascii="Arial Narrow" w:eastAsia="DejaVu LGC Sans" w:hAnsi="Arial Narrow" w:cs="Times New Roman"/>
                <w:kern w:val="1"/>
                <w:sz w:val="20"/>
                <w:szCs w:val="20"/>
                <w:lang w:val="es-ES_tradnl" w:eastAsia="de-CH"/>
              </w:rPr>
              <w:t xml:space="preserve">: </w:t>
            </w:r>
            <w:r w:rsidRPr="00EA01A1">
              <w:rPr>
                <w:rFonts w:ascii="Arial Narrow" w:eastAsia="DejaVu LGC Sans" w:hAnsi="Arial Narrow" w:cs="Times New Roman"/>
                <w:color w:val="000000"/>
                <w:kern w:val="1"/>
                <w:sz w:val="20"/>
                <w:szCs w:val="20"/>
                <w:lang w:val="es-ES_tradnl" w:eastAsia="de-CH"/>
              </w:rPr>
              <w:t>42</w:t>
            </w:r>
          </w:p>
        </w:tc>
        <w:tc>
          <w:tcPr>
            <w:tcW w:w="884"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Audiovisual</w:t>
            </w:r>
            <w:r>
              <w:rPr>
                <w:rFonts w:ascii="Arial Narrow" w:eastAsia="DejaVu LGC Sans" w:hAnsi="Arial Narrow" w:cs="Times New Roman"/>
                <w:color w:val="000000"/>
                <w:kern w:val="1"/>
                <w:sz w:val="20"/>
                <w:szCs w:val="20"/>
                <w:lang w:val="es-ES_tradnl" w:eastAsia="de-CH"/>
              </w:rPr>
              <w:t>es</w:t>
            </w:r>
            <w:r w:rsidRPr="00EA01A1">
              <w:rPr>
                <w:rFonts w:ascii="Arial Narrow" w:eastAsia="DejaVu LGC Sans" w:hAnsi="Arial Narrow" w:cs="Times New Roman"/>
                <w:color w:val="000000"/>
                <w:kern w:val="1"/>
                <w:sz w:val="20"/>
                <w:szCs w:val="20"/>
                <w:lang w:val="es-ES_tradnl" w:eastAsia="de-CH"/>
              </w:rPr>
              <w:t>: 53</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kern w:val="1"/>
                <w:sz w:val="20"/>
                <w:szCs w:val="20"/>
                <w:lang w:val="es-ES_tradnl" w:eastAsia="de-CH"/>
              </w:rPr>
              <w:t>Escritos</w:t>
            </w:r>
            <w:r w:rsidRPr="00EA01A1">
              <w:rPr>
                <w:rFonts w:ascii="Arial Narrow" w:eastAsia="DejaVu LGC Sans" w:hAnsi="Arial Narrow" w:cs="Times New Roman"/>
                <w:kern w:val="1"/>
                <w:sz w:val="20"/>
                <w:szCs w:val="20"/>
                <w:lang w:val="es-ES_tradnl" w:eastAsia="de-CH"/>
              </w:rPr>
              <w:t xml:space="preserve">: </w:t>
            </w:r>
            <w:r w:rsidRPr="00EA01A1">
              <w:rPr>
                <w:rFonts w:ascii="Arial Narrow" w:eastAsia="DejaVu LGC Sans" w:hAnsi="Arial Narrow" w:cs="Times New Roman"/>
                <w:color w:val="000000"/>
                <w:kern w:val="1"/>
                <w:sz w:val="20"/>
                <w:szCs w:val="20"/>
                <w:lang w:val="es-ES_tradnl" w:eastAsia="de-CH"/>
              </w:rPr>
              <w:t>47</w:t>
            </w:r>
          </w:p>
        </w:tc>
        <w:tc>
          <w:tcPr>
            <w:tcW w:w="905" w:type="pct"/>
            <w:tcBorders>
              <w:top w:val="single" w:sz="4" w:space="0" w:color="auto"/>
              <w:bottom w:val="single" w:sz="4" w:space="0" w:color="auto"/>
              <w:right w:val="single" w:sz="4" w:space="0" w:color="auto"/>
            </w:tcBorders>
            <w:shd w:val="clear" w:color="auto" w:fill="D9D9D9"/>
          </w:tcPr>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sidRPr="00EA01A1">
              <w:rPr>
                <w:rFonts w:ascii="Arial Narrow" w:eastAsia="DejaVu LGC Sans" w:hAnsi="Arial Narrow" w:cs="Times New Roman"/>
                <w:color w:val="000000"/>
                <w:kern w:val="1"/>
                <w:sz w:val="20"/>
                <w:szCs w:val="20"/>
                <w:lang w:val="es-ES_tradnl" w:eastAsia="de-CH"/>
              </w:rPr>
              <w:t>Audiovisual</w:t>
            </w:r>
            <w:r>
              <w:rPr>
                <w:rFonts w:ascii="Arial Narrow" w:eastAsia="DejaVu LGC Sans" w:hAnsi="Arial Narrow" w:cs="Times New Roman"/>
                <w:color w:val="000000"/>
                <w:kern w:val="1"/>
                <w:sz w:val="20"/>
                <w:szCs w:val="20"/>
                <w:lang w:val="es-ES_tradnl" w:eastAsia="de-CH"/>
              </w:rPr>
              <w:t>es</w:t>
            </w:r>
            <w:r w:rsidRPr="00EA01A1">
              <w:rPr>
                <w:rFonts w:ascii="Arial Narrow" w:eastAsia="DejaVu LGC Sans" w:hAnsi="Arial Narrow" w:cs="Times New Roman"/>
                <w:color w:val="000000"/>
                <w:kern w:val="1"/>
                <w:sz w:val="20"/>
                <w:szCs w:val="20"/>
                <w:lang w:val="es-ES_tradnl" w:eastAsia="de-CH"/>
              </w:rPr>
              <w:t>: 50</w:t>
            </w:r>
          </w:p>
          <w:p w:rsidR="005409E0" w:rsidRPr="00EA01A1" w:rsidRDefault="005409E0" w:rsidP="00EA01A1">
            <w:pPr>
              <w:widowControl w:val="0"/>
              <w:suppressAutoHyphens/>
              <w:spacing w:after="0" w:line="240" w:lineRule="auto"/>
              <w:rPr>
                <w:rFonts w:ascii="Arial Narrow" w:eastAsia="DejaVu LGC Sans" w:hAnsi="Arial Narrow" w:cs="Times New Roman"/>
                <w:color w:val="000000"/>
                <w:kern w:val="1"/>
                <w:sz w:val="20"/>
                <w:szCs w:val="20"/>
                <w:lang w:val="es-ES_tradnl" w:eastAsia="de-CH"/>
              </w:rPr>
            </w:pPr>
            <w:r>
              <w:rPr>
                <w:rFonts w:ascii="Arial Narrow" w:eastAsia="DejaVu LGC Sans" w:hAnsi="Arial Narrow" w:cs="Times New Roman"/>
                <w:kern w:val="1"/>
                <w:sz w:val="20"/>
                <w:szCs w:val="20"/>
                <w:lang w:val="es-ES_tradnl" w:eastAsia="de-CH"/>
              </w:rPr>
              <w:t>Escritos</w:t>
            </w:r>
            <w:r w:rsidRPr="00EA01A1">
              <w:rPr>
                <w:rFonts w:ascii="Arial Narrow" w:eastAsia="DejaVu LGC Sans" w:hAnsi="Arial Narrow" w:cs="Times New Roman"/>
                <w:kern w:val="1"/>
                <w:sz w:val="20"/>
                <w:szCs w:val="20"/>
                <w:lang w:val="es-ES_tradnl" w:eastAsia="de-CH"/>
              </w:rPr>
              <w:t xml:space="preserve">: </w:t>
            </w:r>
            <w:r w:rsidRPr="00EA01A1">
              <w:rPr>
                <w:rFonts w:ascii="Arial Narrow" w:eastAsia="DejaVu LGC Sans" w:hAnsi="Arial Narrow" w:cs="Times New Roman"/>
                <w:color w:val="000000"/>
                <w:kern w:val="1"/>
                <w:sz w:val="20"/>
                <w:szCs w:val="20"/>
                <w:lang w:val="es-ES_tradnl" w:eastAsia="de-CH"/>
              </w:rPr>
              <w:t>50</w:t>
            </w:r>
          </w:p>
        </w:tc>
      </w:tr>
    </w:tbl>
    <w:p w:rsidR="005409E0" w:rsidRPr="00EA01A1" w:rsidRDefault="005409E0" w:rsidP="005409E0">
      <w:pPr>
        <w:spacing w:line="240" w:lineRule="auto"/>
        <w:jc w:val="both"/>
        <w:rPr>
          <w:rFonts w:ascii="Arial Narrow" w:hAnsi="Arial Narrow" w:cs="Times New Roman"/>
          <w:color w:val="000000" w:themeColor="text1"/>
          <w:sz w:val="24"/>
          <w:szCs w:val="24"/>
          <w:lang w:val="en-GB"/>
        </w:rPr>
      </w:pPr>
      <w:r>
        <w:rPr>
          <w:rFonts w:ascii="Arial Narrow" w:hAnsi="Arial Narrow" w:cs="Times New Roman"/>
          <w:sz w:val="20"/>
          <w:szCs w:val="20"/>
          <w:lang w:val="en-US"/>
        </w:rPr>
        <w:t>Fuente</w:t>
      </w:r>
      <w:r w:rsidRPr="00EA01A1">
        <w:rPr>
          <w:rFonts w:ascii="Arial Narrow" w:hAnsi="Arial Narrow" w:cs="Times New Roman"/>
          <w:sz w:val="20"/>
          <w:szCs w:val="20"/>
          <w:lang w:val="en-US"/>
        </w:rPr>
        <w:t xml:space="preserve">: </w:t>
      </w:r>
      <w:r>
        <w:rPr>
          <w:rFonts w:ascii="Arial Narrow" w:hAnsi="Arial Narrow" w:cs="Times New Roman"/>
          <w:sz w:val="20"/>
          <w:szCs w:val="20"/>
          <w:lang w:val="en-US"/>
        </w:rPr>
        <w:t>Elaboración propia.</w:t>
      </w:r>
    </w:p>
    <w:p w:rsidR="005409E0" w:rsidRPr="00EA01A1" w:rsidRDefault="005409E0" w:rsidP="005409E0">
      <w:pPr>
        <w:spacing w:line="240" w:lineRule="auto"/>
        <w:jc w:val="both"/>
        <w:rPr>
          <w:rFonts w:ascii="Arial Narrow" w:hAnsi="Arial Narrow" w:cs="Times New Roman"/>
          <w:color w:val="000000" w:themeColor="text1"/>
          <w:sz w:val="24"/>
          <w:szCs w:val="24"/>
          <w:lang w:val="es-EC"/>
        </w:rPr>
      </w:pPr>
      <w:r w:rsidRPr="00EA01A1">
        <w:rPr>
          <w:rFonts w:ascii="Arial Narrow" w:hAnsi="Arial Narrow" w:cs="Times New Roman"/>
          <w:color w:val="000000" w:themeColor="text1"/>
          <w:sz w:val="24"/>
          <w:szCs w:val="24"/>
          <w:lang w:val="es-EC"/>
        </w:rPr>
        <w:t>La propuesta metodol</w:t>
      </w:r>
      <w:r>
        <w:rPr>
          <w:rFonts w:ascii="Arial Narrow" w:hAnsi="Arial Narrow" w:cs="Times New Roman"/>
          <w:color w:val="000000" w:themeColor="text1"/>
          <w:sz w:val="24"/>
          <w:szCs w:val="24"/>
          <w:lang w:val="es-EC"/>
        </w:rPr>
        <w:t>ógica en la</w:t>
      </w:r>
      <w:r w:rsidRPr="00EA01A1">
        <w:rPr>
          <w:rFonts w:ascii="Arial Narrow" w:hAnsi="Arial Narrow" w:cs="Times New Roman"/>
          <w:color w:val="000000" w:themeColor="text1"/>
          <w:sz w:val="24"/>
          <w:szCs w:val="24"/>
          <w:lang w:val="es-EC"/>
        </w:rPr>
        <w:t xml:space="preserve"> investigación sigue la tendencia </w:t>
      </w:r>
      <w:r>
        <w:rPr>
          <w:rFonts w:ascii="Arial Narrow" w:hAnsi="Arial Narrow" w:cs="Times New Roman"/>
          <w:color w:val="000000" w:themeColor="text1"/>
          <w:sz w:val="24"/>
          <w:szCs w:val="24"/>
          <w:lang w:val="es-EC"/>
        </w:rPr>
        <w:t>planteada</w:t>
      </w:r>
      <w:r w:rsidRPr="00EA01A1">
        <w:rPr>
          <w:rFonts w:ascii="Arial Narrow" w:hAnsi="Arial Narrow" w:cs="Times New Roman"/>
          <w:color w:val="000000" w:themeColor="text1"/>
          <w:sz w:val="24"/>
          <w:szCs w:val="24"/>
          <w:lang w:val="es-EC"/>
        </w:rPr>
        <w:t xml:space="preserve"> por Hanitzsch (2008: 116):</w:t>
      </w:r>
      <w:r>
        <w:rPr>
          <w:rFonts w:ascii="Arial Narrow" w:hAnsi="Arial Narrow" w:cs="Times New Roman"/>
          <w:color w:val="000000" w:themeColor="text1"/>
          <w:sz w:val="24"/>
          <w:szCs w:val="24"/>
          <w:lang w:val="es-EC"/>
        </w:rPr>
        <w:t xml:space="preserve"> “otra tarea importante para el futuro es el desarrollo de conceptos e instrumentos de investigación que tengan una finalidad comparativa y que se extiendan más allá de los modelos de crecimiento occidentales”. </w:t>
      </w:r>
      <w:r w:rsidRPr="00EA01A1">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 xml:space="preserve">De forma que, y con el fin de ofrecer toda la consistencia posible a este estudio, se ha diseñado un modelo multinivel de análisis basado en el “Modelo Integrado” de Oller y Meier (2012) y la propuesta teórica de Luke (2004: 4) que establece que “gran parte de lo estudiado en la naturaleza es multinivel, por eso debemos usar teorías y técnicas de análisis que sean también multinivel”. </w:t>
      </w:r>
    </w:p>
    <w:p w:rsidR="005409E0" w:rsidRDefault="005409E0" w:rsidP="005409E0">
      <w:pPr>
        <w:spacing w:line="240" w:lineRule="auto"/>
        <w:jc w:val="both"/>
        <w:rPr>
          <w:rFonts w:ascii="Arial Narrow" w:hAnsi="Arial Narrow" w:cs="Times New Roman"/>
          <w:color w:val="000000" w:themeColor="text1"/>
          <w:sz w:val="24"/>
          <w:szCs w:val="24"/>
          <w:lang w:val="es-EC"/>
        </w:rPr>
      </w:pPr>
      <w:r w:rsidRPr="00EA01A1">
        <w:rPr>
          <w:rFonts w:ascii="Arial Narrow" w:hAnsi="Arial Narrow" w:cs="Times New Roman"/>
          <w:color w:val="000000" w:themeColor="text1"/>
          <w:sz w:val="24"/>
          <w:szCs w:val="24"/>
          <w:lang w:val="es-EC"/>
        </w:rPr>
        <w:t xml:space="preserve">A partir de la </w:t>
      </w:r>
      <w:r w:rsidRPr="00C7563D">
        <w:rPr>
          <w:rFonts w:ascii="Arial Narrow" w:hAnsi="Arial Narrow" w:cs="Times New Roman"/>
          <w:color w:val="000000" w:themeColor="text1"/>
          <w:sz w:val="24"/>
          <w:szCs w:val="24"/>
          <w:lang w:val="es-EC"/>
        </w:rPr>
        <w:t>cohesión</w:t>
      </w:r>
      <w:r w:rsidRPr="00EA01A1">
        <w:rPr>
          <w:rFonts w:ascii="Arial Narrow" w:hAnsi="Arial Narrow" w:cs="Times New Roman"/>
          <w:color w:val="000000" w:themeColor="text1"/>
          <w:sz w:val="24"/>
          <w:szCs w:val="24"/>
          <w:lang w:val="es-EC"/>
        </w:rPr>
        <w:t xml:space="preserve"> de las propuestas de modelos multinivel y el </w:t>
      </w:r>
      <w:r>
        <w:rPr>
          <w:rFonts w:ascii="Arial Narrow" w:hAnsi="Arial Narrow" w:cs="Times New Roman"/>
          <w:color w:val="000000" w:themeColor="text1"/>
          <w:sz w:val="24"/>
          <w:szCs w:val="24"/>
          <w:lang w:val="es-EC"/>
        </w:rPr>
        <w:t>concepto de análisis orgánico del periodismo (basado en la idea de dinamismo, cambio y heterogeneidad) surge el “Modelo Orgánico Multinivel” (Oller, 2015)</w:t>
      </w:r>
      <w:r w:rsidRPr="00CC48A8">
        <w:rPr>
          <w:rStyle w:val="Refdenotaalpie"/>
          <w:rFonts w:ascii="Arial Narrow" w:hAnsi="Arial Narrow" w:cs="Times New Roman"/>
          <w:sz w:val="24"/>
          <w:szCs w:val="24"/>
          <w:lang w:val="en-GB"/>
        </w:rPr>
        <w:footnoteReference w:id="2"/>
      </w:r>
      <w:r>
        <w:rPr>
          <w:rFonts w:ascii="Arial Narrow" w:hAnsi="Arial Narrow" w:cs="Times New Roman"/>
          <w:color w:val="000000" w:themeColor="text1"/>
          <w:sz w:val="24"/>
          <w:szCs w:val="24"/>
          <w:lang w:val="es-EC"/>
        </w:rPr>
        <w:t xml:space="preserve"> empleado en el análisis de las influencias contextuales de este estudio. </w:t>
      </w:r>
    </w:p>
    <w:p w:rsidR="005409E0" w:rsidRPr="00EA01A1" w:rsidRDefault="005409E0" w:rsidP="005409E0">
      <w:pPr>
        <w:spacing w:line="240" w:lineRule="auto"/>
        <w:jc w:val="both"/>
        <w:rPr>
          <w:rFonts w:ascii="Arial Narrow" w:hAnsi="Arial Narrow" w:cs="Times New Roman"/>
          <w:color w:val="000000" w:themeColor="text1"/>
          <w:sz w:val="20"/>
          <w:szCs w:val="20"/>
          <w:lang w:val="es-EC"/>
        </w:rPr>
      </w:pPr>
      <w:r>
        <w:rPr>
          <w:rFonts w:ascii="Arial Narrow" w:hAnsi="Arial Narrow" w:cs="Times New Roman"/>
          <w:color w:val="000000" w:themeColor="text1"/>
          <w:sz w:val="24"/>
          <w:szCs w:val="24"/>
          <w:lang w:val="es-EC"/>
        </w:rPr>
        <w:t xml:space="preserve">La estructura de este modelo cambia el concepto de niveles superpuestos donde los periodistas se situarían en el centro. Esta configuración, basada en la naturaleza, posee una organización más lógica debido a que, la primera categoría llamada Nivel de Sistemas, son las </w:t>
      </w:r>
      <w:r w:rsidRPr="00EA01A1">
        <w:rPr>
          <w:rFonts w:ascii="Arial Narrow" w:hAnsi="Arial Narrow" w:cs="Times New Roman"/>
          <w:i/>
          <w:color w:val="000000" w:themeColor="text1"/>
          <w:sz w:val="24"/>
          <w:szCs w:val="24"/>
          <w:lang w:val="es-EC"/>
        </w:rPr>
        <w:t>raíces</w:t>
      </w:r>
      <w:r>
        <w:rPr>
          <w:rFonts w:ascii="Arial Narrow" w:hAnsi="Arial Narrow" w:cs="Times New Roman"/>
          <w:color w:val="000000" w:themeColor="text1"/>
          <w:sz w:val="24"/>
          <w:szCs w:val="24"/>
          <w:lang w:val="es-EC"/>
        </w:rPr>
        <w:t xml:space="preserve"> que representan los sistemas estructurales en los que se asientan todos los países o regiones del mundo: sistema político, económico, social, mediático, académico y tecnológico. La segunda, denominada Nivel de Institución, es el </w:t>
      </w:r>
      <w:r w:rsidRPr="00EA01A1">
        <w:rPr>
          <w:rFonts w:ascii="Arial Narrow" w:hAnsi="Arial Narrow" w:cs="Times New Roman"/>
          <w:i/>
          <w:color w:val="000000" w:themeColor="text1"/>
          <w:sz w:val="24"/>
          <w:szCs w:val="24"/>
          <w:lang w:val="es-EC"/>
        </w:rPr>
        <w:t>tronco</w:t>
      </w:r>
      <w:r>
        <w:rPr>
          <w:rFonts w:ascii="Arial Narrow" w:hAnsi="Arial Narrow" w:cs="Times New Roman"/>
          <w:color w:val="000000" w:themeColor="text1"/>
          <w:sz w:val="24"/>
          <w:szCs w:val="24"/>
          <w:lang w:val="es-EC"/>
        </w:rPr>
        <w:t xml:space="preserve"> que simboliza las instituciones y las organizaciones mediáticas: organización, estructura, procesos, rutinas, línea editorial y perfil profesional de los periodistas. Y, la tercera, calificada Nivel de Actor, son las </w:t>
      </w:r>
      <w:r w:rsidRPr="00EA01A1">
        <w:rPr>
          <w:rFonts w:ascii="Arial Narrow" w:hAnsi="Arial Narrow" w:cs="Times New Roman"/>
          <w:i/>
          <w:color w:val="000000" w:themeColor="text1"/>
          <w:sz w:val="24"/>
          <w:szCs w:val="24"/>
          <w:lang w:val="es-EC"/>
        </w:rPr>
        <w:t>ramas</w:t>
      </w:r>
      <w:r>
        <w:rPr>
          <w:rFonts w:ascii="Arial Narrow" w:hAnsi="Arial Narrow" w:cs="Times New Roman"/>
          <w:color w:val="000000" w:themeColor="text1"/>
          <w:sz w:val="24"/>
          <w:szCs w:val="24"/>
          <w:lang w:val="es-EC"/>
        </w:rPr>
        <w:t xml:space="preserve"> y las </w:t>
      </w:r>
      <w:r w:rsidRPr="00EA01A1">
        <w:rPr>
          <w:rFonts w:ascii="Arial Narrow" w:hAnsi="Arial Narrow" w:cs="Times New Roman"/>
          <w:i/>
          <w:color w:val="000000" w:themeColor="text1"/>
          <w:sz w:val="24"/>
          <w:szCs w:val="24"/>
          <w:lang w:val="es-EC"/>
        </w:rPr>
        <w:t>hojas</w:t>
      </w:r>
      <w:r>
        <w:rPr>
          <w:rFonts w:ascii="Arial Narrow" w:hAnsi="Arial Narrow" w:cs="Times New Roman"/>
          <w:color w:val="000000" w:themeColor="text1"/>
          <w:sz w:val="24"/>
          <w:szCs w:val="24"/>
          <w:lang w:val="es-EC"/>
        </w:rPr>
        <w:t xml:space="preserve"> que aluden a los pequeños grupos de periodistas y a los periodistas como individuos definidos por su heterogeneidad, diversidad e irregularidad: factores sociodemográficos, económicos, políticos y roles profesionales y personales. </w:t>
      </w:r>
    </w:p>
    <w:p w:rsidR="005409E0" w:rsidRDefault="005409E0" w:rsidP="005409E0">
      <w:pPr>
        <w:spacing w:after="0" w:line="240" w:lineRule="auto"/>
        <w:jc w:val="both"/>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Figur</w:t>
      </w:r>
      <w:r>
        <w:rPr>
          <w:rFonts w:ascii="Arial Narrow" w:hAnsi="Arial Narrow" w:cs="Times New Roman"/>
          <w:color w:val="000000" w:themeColor="text1"/>
          <w:sz w:val="20"/>
          <w:szCs w:val="20"/>
          <w:lang w:val="es-EC"/>
        </w:rPr>
        <w:t>a</w:t>
      </w:r>
      <w:r w:rsidRPr="00EA01A1">
        <w:rPr>
          <w:rFonts w:ascii="Arial Narrow" w:hAnsi="Arial Narrow" w:cs="Times New Roman"/>
          <w:color w:val="000000" w:themeColor="text1"/>
          <w:sz w:val="20"/>
          <w:szCs w:val="20"/>
          <w:lang w:val="es-EC"/>
        </w:rPr>
        <w:t xml:space="preserve"> 1: Modelo Orgánico Multinivel</w:t>
      </w:r>
    </w:p>
    <w:tbl>
      <w:tblPr>
        <w:tblStyle w:val="Tablaconcuadrcula"/>
        <w:tblW w:w="0" w:type="auto"/>
        <w:tblLook w:val="04A0" w:firstRow="1" w:lastRow="0" w:firstColumn="1" w:lastColumn="0" w:noHBand="0" w:noVBand="1"/>
      </w:tblPr>
      <w:tblGrid>
        <w:gridCol w:w="8828"/>
      </w:tblGrid>
      <w:tr w:rsidR="005409E0" w:rsidTr="00EA01A1">
        <w:tc>
          <w:tcPr>
            <w:tcW w:w="8828" w:type="dxa"/>
          </w:tcPr>
          <w:p w:rsidR="005409E0" w:rsidRDefault="005409E0" w:rsidP="00EA01A1">
            <w:pPr>
              <w:jc w:val="both"/>
              <w:rPr>
                <w:rFonts w:ascii="Arial Narrow" w:hAnsi="Arial Narrow" w:cs="Times New Roman"/>
                <w:color w:val="000000" w:themeColor="text1"/>
                <w:sz w:val="20"/>
                <w:szCs w:val="20"/>
                <w:lang w:val="es-EC"/>
              </w:rPr>
            </w:pPr>
          </w:p>
          <w:p w:rsidR="005409E0" w:rsidRDefault="005409E0" w:rsidP="00EA01A1">
            <w:pPr>
              <w:jc w:val="right"/>
              <w:rPr>
                <w:rFonts w:ascii="Arial Narrow" w:hAnsi="Arial Narrow" w:cs="Times New Roman"/>
                <w:color w:val="000000" w:themeColor="text1"/>
                <w:sz w:val="20"/>
                <w:szCs w:val="20"/>
                <w:lang w:val="es-EC"/>
              </w:rPr>
            </w:pPr>
            <w:r w:rsidRPr="00EA01A1">
              <w:rPr>
                <w:rFonts w:ascii="Arial Narrow" w:hAnsi="Arial Narrow" w:cs="Times New Roman"/>
                <w:noProof/>
                <w:color w:val="000000" w:themeColor="text1"/>
                <w:sz w:val="20"/>
                <w:szCs w:val="20"/>
                <w:lang w:val="es-EC" w:eastAsia="es-EC"/>
              </w:rPr>
              <w:lastRenderedPageBreak/>
              <mc:AlternateContent>
                <mc:Choice Requires="wps">
                  <w:drawing>
                    <wp:anchor distT="0" distB="0" distL="114300" distR="114300" simplePos="0" relativeHeight="251667456" behindDoc="0" locked="0" layoutInCell="1" allowOverlap="1" wp14:anchorId="3A7B047F" wp14:editId="1C684B7D">
                      <wp:simplePos x="0" y="0"/>
                      <wp:positionH relativeFrom="column">
                        <wp:posOffset>365760</wp:posOffset>
                      </wp:positionH>
                      <wp:positionV relativeFrom="paragraph">
                        <wp:posOffset>2390140</wp:posOffset>
                      </wp:positionV>
                      <wp:extent cx="2635250" cy="857250"/>
                      <wp:effectExtent l="0" t="0" r="69850" b="95250"/>
                      <wp:wrapNone/>
                      <wp:docPr id="16" name="Conector angular 16"/>
                      <wp:cNvGraphicFramePr/>
                      <a:graphic xmlns:a="http://schemas.openxmlformats.org/drawingml/2006/main">
                        <a:graphicData uri="http://schemas.microsoft.com/office/word/2010/wordprocessingShape">
                          <wps:wsp>
                            <wps:cNvCnPr/>
                            <wps:spPr>
                              <a:xfrm>
                                <a:off x="0" y="0"/>
                                <a:ext cx="2635250" cy="857250"/>
                              </a:xfrm>
                              <a:prstGeom prst="bentConnector3">
                                <a:avLst>
                                  <a:gd name="adj1" fmla="val 79933"/>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4DF31824"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r 16" o:spid="_x0000_s1026" type="#_x0000_t34" style="position:absolute;margin-left:28.8pt;margin-top:188.2pt;width:207.5pt;height: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" adj="17266" strokecolor="#4a7ebb">
                      <v:stroke endarrow="block"/>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45720" distB="45720" distL="114300" distR="114300" simplePos="0" relativeHeight="251671552" behindDoc="0" locked="0" layoutInCell="1" allowOverlap="1" wp14:anchorId="6824BB98" wp14:editId="643DB778">
                      <wp:simplePos x="0" y="0"/>
                      <wp:positionH relativeFrom="column">
                        <wp:posOffset>314960</wp:posOffset>
                      </wp:positionH>
                      <wp:positionV relativeFrom="paragraph">
                        <wp:posOffset>2396490</wp:posOffset>
                      </wp:positionV>
                      <wp:extent cx="2114550" cy="927100"/>
                      <wp:effectExtent l="0" t="0" r="0" b="6350"/>
                      <wp:wrapSquare wrapText="bothSides"/>
                      <wp:docPr id="2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927100"/>
                              </a:xfrm>
                              <a:prstGeom prst="rect">
                                <a:avLst/>
                              </a:prstGeom>
                              <a:solidFill>
                                <a:srgbClr val="FFFFFF"/>
                              </a:solidFill>
                              <a:ln w="9525">
                                <a:noFill/>
                                <a:miter lim="800000"/>
                                <a:headEnd/>
                                <a:tailEnd/>
                              </a:ln>
                            </wps:spPr>
                            <wps:txbx>
                              <w:txbxContent>
                                <w:p w:rsidR="005409E0" w:rsidRPr="00EA01A1" w:rsidRDefault="005409E0" w:rsidP="005409E0">
                                  <w:pPr>
                                    <w:spacing w:after="0" w:line="240" w:lineRule="auto"/>
                                    <w:jc w:val="right"/>
                                    <w:rPr>
                                      <w:sz w:val="18"/>
                                      <w:szCs w:val="18"/>
                                      <w:lang w:val="es-EC"/>
                                    </w:rPr>
                                  </w:pPr>
                                  <w:r>
                                    <w:rPr>
                                      <w:sz w:val="18"/>
                                      <w:szCs w:val="18"/>
                                      <w:lang w:val="es-EC"/>
                                    </w:rPr>
                                    <w:t>Sistema político (roles, paralelismo)</w:t>
                                  </w:r>
                                </w:p>
                                <w:p w:rsidR="005409E0" w:rsidRPr="00EA01A1" w:rsidRDefault="005409E0" w:rsidP="005409E0">
                                  <w:pPr>
                                    <w:spacing w:after="0" w:line="240" w:lineRule="auto"/>
                                    <w:jc w:val="right"/>
                                    <w:rPr>
                                      <w:sz w:val="18"/>
                                      <w:szCs w:val="18"/>
                                      <w:lang w:val="es-EC"/>
                                    </w:rPr>
                                  </w:pPr>
                                  <w:r>
                                    <w:rPr>
                                      <w:sz w:val="18"/>
                                      <w:szCs w:val="18"/>
                                      <w:lang w:val="es-EC"/>
                                    </w:rPr>
                                    <w:t>Sistema económico (estructura mercado)</w:t>
                                  </w:r>
                                </w:p>
                                <w:p w:rsidR="005409E0" w:rsidRPr="00EA01A1" w:rsidRDefault="005409E0" w:rsidP="005409E0">
                                  <w:pPr>
                                    <w:spacing w:after="0" w:line="240" w:lineRule="auto"/>
                                    <w:jc w:val="right"/>
                                    <w:rPr>
                                      <w:sz w:val="18"/>
                                      <w:szCs w:val="18"/>
                                      <w:lang w:val="es-EC"/>
                                    </w:rPr>
                                  </w:pPr>
                                  <w:r>
                                    <w:rPr>
                                      <w:sz w:val="18"/>
                                      <w:szCs w:val="18"/>
                                      <w:lang w:val="es-EC"/>
                                    </w:rPr>
                                    <w:t>Profesionalización (academia)</w:t>
                                  </w:r>
                                </w:p>
                                <w:p w:rsidR="005409E0" w:rsidRDefault="005409E0" w:rsidP="005409E0">
                                  <w:pPr>
                                    <w:spacing w:after="0" w:line="240" w:lineRule="auto"/>
                                    <w:jc w:val="right"/>
                                    <w:rPr>
                                      <w:sz w:val="18"/>
                                      <w:szCs w:val="18"/>
                                      <w:lang w:val="es-EC"/>
                                    </w:rPr>
                                  </w:pPr>
                                  <w:r>
                                    <w:rPr>
                                      <w:sz w:val="18"/>
                                      <w:szCs w:val="18"/>
                                      <w:lang w:val="es-EC"/>
                                    </w:rPr>
                                    <w:t>Sistema social e histórico</w:t>
                                  </w:r>
                                </w:p>
                                <w:p w:rsidR="005409E0" w:rsidRDefault="005409E0" w:rsidP="005409E0">
                                  <w:pPr>
                                    <w:spacing w:after="0" w:line="240" w:lineRule="auto"/>
                                    <w:jc w:val="right"/>
                                    <w:rPr>
                                      <w:sz w:val="18"/>
                                      <w:szCs w:val="18"/>
                                      <w:lang w:val="es-EC"/>
                                    </w:rPr>
                                  </w:pPr>
                                  <w:r>
                                    <w:rPr>
                                      <w:sz w:val="18"/>
                                      <w:szCs w:val="18"/>
                                      <w:lang w:val="es-EC"/>
                                    </w:rPr>
                                    <w:t>Sistema mediático</w:t>
                                  </w:r>
                                </w:p>
                                <w:p w:rsidR="005409E0" w:rsidRPr="00EA01A1" w:rsidRDefault="005409E0" w:rsidP="005409E0">
                                  <w:pPr>
                                    <w:spacing w:after="0" w:line="240" w:lineRule="auto"/>
                                    <w:jc w:val="right"/>
                                    <w:rPr>
                                      <w:sz w:val="18"/>
                                      <w:szCs w:val="18"/>
                                      <w:lang w:val="es-EC"/>
                                    </w:rPr>
                                  </w:pPr>
                                  <w:r>
                                    <w:rPr>
                                      <w:sz w:val="18"/>
                                      <w:szCs w:val="18"/>
                                      <w:lang w:val="es-EC"/>
                                    </w:rPr>
                                    <w:t>Tecnología</w:t>
                                  </w:r>
                                </w:p>
                                <w:p w:rsidR="005409E0" w:rsidRDefault="005409E0" w:rsidP="005409E0">
                                  <w:pPr>
                                    <w:rPr>
                                      <w:lang w:val="es-EC"/>
                                    </w:rPr>
                                  </w:pPr>
                                </w:p>
                                <w:p w:rsidR="005409E0" w:rsidRPr="00EA01A1" w:rsidRDefault="005409E0" w:rsidP="005409E0">
                                  <w:pPr>
                                    <w:rPr>
                                      <w:lang w:val="es-EC"/>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24BB98" id="_x0000_t202" coordsize="21600,21600" o:spt="202" path="m,l,21600r21600,l21600,xe">
                      <v:stroke joinstyle="miter"/>
                      <v:path gradientshapeok="t" o:connecttype="rect"/>
                    </v:shapetype>
                    <v:shape id="Cuadro de texto 2" o:spid="_x0000_s1026" type="#_x0000_t202" style="position:absolute;left:0;text-align:left;margin-left:24.8pt;margin-top:188.7pt;width:166.5pt;height:73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" stroked="f">
                      <v:textbox>
                        <w:txbxContent>
                          <w:p w:rsidR="005409E0" w:rsidRPr="00EA01A1" w:rsidRDefault="005409E0" w:rsidP="005409E0">
                            <w:pPr>
                              <w:spacing w:after="0" w:line="240" w:lineRule="auto"/>
                              <w:jc w:val="right"/>
                              <w:rPr>
                                <w:sz w:val="18"/>
                                <w:szCs w:val="18"/>
                                <w:lang w:val="es-EC"/>
                              </w:rPr>
                            </w:pPr>
                            <w:r>
                              <w:rPr>
                                <w:sz w:val="18"/>
                                <w:szCs w:val="18"/>
                                <w:lang w:val="es-EC"/>
                              </w:rPr>
                              <w:t>Sistema político (roles, paralelismo)</w:t>
                            </w:r>
                          </w:p>
                          <w:p w:rsidR="005409E0" w:rsidRPr="00EA01A1" w:rsidRDefault="005409E0" w:rsidP="005409E0">
                            <w:pPr>
                              <w:spacing w:after="0" w:line="240" w:lineRule="auto"/>
                              <w:jc w:val="right"/>
                              <w:rPr>
                                <w:sz w:val="18"/>
                                <w:szCs w:val="18"/>
                                <w:lang w:val="es-EC"/>
                              </w:rPr>
                            </w:pPr>
                            <w:r>
                              <w:rPr>
                                <w:sz w:val="18"/>
                                <w:szCs w:val="18"/>
                                <w:lang w:val="es-EC"/>
                              </w:rPr>
                              <w:t>Sistema económico (estructura mercado)</w:t>
                            </w:r>
                          </w:p>
                          <w:p w:rsidR="005409E0" w:rsidRPr="00EA01A1" w:rsidRDefault="005409E0" w:rsidP="005409E0">
                            <w:pPr>
                              <w:spacing w:after="0" w:line="240" w:lineRule="auto"/>
                              <w:jc w:val="right"/>
                              <w:rPr>
                                <w:sz w:val="18"/>
                                <w:szCs w:val="18"/>
                                <w:lang w:val="es-EC"/>
                              </w:rPr>
                            </w:pPr>
                            <w:r>
                              <w:rPr>
                                <w:sz w:val="18"/>
                                <w:szCs w:val="18"/>
                                <w:lang w:val="es-EC"/>
                              </w:rPr>
                              <w:t>Profesionalización (academia)</w:t>
                            </w:r>
                          </w:p>
                          <w:p w:rsidR="005409E0" w:rsidRDefault="005409E0" w:rsidP="005409E0">
                            <w:pPr>
                              <w:spacing w:after="0" w:line="240" w:lineRule="auto"/>
                              <w:jc w:val="right"/>
                              <w:rPr>
                                <w:sz w:val="18"/>
                                <w:szCs w:val="18"/>
                                <w:lang w:val="es-EC"/>
                              </w:rPr>
                            </w:pPr>
                            <w:r>
                              <w:rPr>
                                <w:sz w:val="18"/>
                                <w:szCs w:val="18"/>
                                <w:lang w:val="es-EC"/>
                              </w:rPr>
                              <w:t>Sistema social e histórico</w:t>
                            </w:r>
                          </w:p>
                          <w:p w:rsidR="005409E0" w:rsidRDefault="005409E0" w:rsidP="005409E0">
                            <w:pPr>
                              <w:spacing w:after="0" w:line="240" w:lineRule="auto"/>
                              <w:jc w:val="right"/>
                              <w:rPr>
                                <w:sz w:val="18"/>
                                <w:szCs w:val="18"/>
                                <w:lang w:val="es-EC"/>
                              </w:rPr>
                            </w:pPr>
                            <w:r>
                              <w:rPr>
                                <w:sz w:val="18"/>
                                <w:szCs w:val="18"/>
                                <w:lang w:val="es-EC"/>
                              </w:rPr>
                              <w:t>Sistema mediático</w:t>
                            </w:r>
                          </w:p>
                          <w:p w:rsidR="005409E0" w:rsidRPr="00EA01A1" w:rsidRDefault="005409E0" w:rsidP="005409E0">
                            <w:pPr>
                              <w:spacing w:after="0" w:line="240" w:lineRule="auto"/>
                              <w:jc w:val="right"/>
                              <w:rPr>
                                <w:sz w:val="18"/>
                                <w:szCs w:val="18"/>
                                <w:lang w:val="es-EC"/>
                              </w:rPr>
                            </w:pPr>
                            <w:r>
                              <w:rPr>
                                <w:sz w:val="18"/>
                                <w:szCs w:val="18"/>
                                <w:lang w:val="es-EC"/>
                              </w:rPr>
                              <w:t>Tecnología</w:t>
                            </w:r>
                          </w:p>
                          <w:p w:rsidR="005409E0" w:rsidRDefault="005409E0" w:rsidP="005409E0">
                            <w:pPr>
                              <w:rPr>
                                <w:lang w:val="es-EC"/>
                              </w:rPr>
                            </w:pPr>
                          </w:p>
                          <w:p w:rsidR="005409E0" w:rsidRPr="00EA01A1" w:rsidRDefault="005409E0" w:rsidP="005409E0">
                            <w:pPr>
                              <w:rPr>
                                <w:lang w:val="es-EC"/>
                              </w:rPr>
                            </w:pPr>
                          </w:p>
                        </w:txbxContent>
                      </v:textbox>
                      <w10:wrap type="square"/>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45720" distB="45720" distL="114300" distR="114300" simplePos="0" relativeHeight="251670528" behindDoc="0" locked="0" layoutInCell="1" allowOverlap="1" wp14:anchorId="2EB45D19" wp14:editId="58644E24">
                      <wp:simplePos x="0" y="0"/>
                      <wp:positionH relativeFrom="column">
                        <wp:posOffset>368300</wp:posOffset>
                      </wp:positionH>
                      <wp:positionV relativeFrom="paragraph">
                        <wp:posOffset>1370330</wp:posOffset>
                      </wp:positionV>
                      <wp:extent cx="2063750" cy="787400"/>
                      <wp:effectExtent l="0" t="0" r="0" b="0"/>
                      <wp:wrapSquare wrapText="bothSides"/>
                      <wp:docPr id="2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0" cy="787400"/>
                              </a:xfrm>
                              <a:prstGeom prst="rect">
                                <a:avLst/>
                              </a:prstGeom>
                              <a:solidFill>
                                <a:srgbClr val="FFFFFF"/>
                              </a:solidFill>
                              <a:ln w="9525">
                                <a:noFill/>
                                <a:miter lim="800000"/>
                                <a:headEnd/>
                                <a:tailEnd/>
                              </a:ln>
                            </wps:spPr>
                            <wps:txbx>
                              <w:txbxContent>
                                <w:p w:rsidR="005409E0" w:rsidRPr="00EA01A1" w:rsidRDefault="005409E0" w:rsidP="005409E0">
                                  <w:pPr>
                                    <w:spacing w:after="0" w:line="240" w:lineRule="auto"/>
                                    <w:jc w:val="right"/>
                                    <w:rPr>
                                      <w:sz w:val="18"/>
                                      <w:szCs w:val="18"/>
                                      <w:lang w:val="es-EC"/>
                                    </w:rPr>
                                  </w:pPr>
                                  <w:r>
                                    <w:rPr>
                                      <w:sz w:val="18"/>
                                      <w:szCs w:val="18"/>
                                      <w:lang w:val="es-EC"/>
                                    </w:rPr>
                                    <w:t>Organización del medio</w:t>
                                  </w:r>
                                </w:p>
                                <w:p w:rsidR="005409E0" w:rsidRPr="00EA01A1" w:rsidRDefault="005409E0" w:rsidP="005409E0">
                                  <w:pPr>
                                    <w:spacing w:after="0" w:line="240" w:lineRule="auto"/>
                                    <w:jc w:val="right"/>
                                    <w:rPr>
                                      <w:sz w:val="18"/>
                                      <w:szCs w:val="18"/>
                                      <w:lang w:val="es-EC"/>
                                    </w:rPr>
                                  </w:pPr>
                                  <w:r>
                                    <w:rPr>
                                      <w:sz w:val="18"/>
                                      <w:szCs w:val="18"/>
                                      <w:lang w:val="es-EC"/>
                                    </w:rPr>
                                    <w:t>Estructura del medio</w:t>
                                  </w:r>
                                </w:p>
                                <w:p w:rsidR="005409E0" w:rsidRPr="00EA01A1" w:rsidRDefault="005409E0" w:rsidP="005409E0">
                                  <w:pPr>
                                    <w:spacing w:after="0" w:line="240" w:lineRule="auto"/>
                                    <w:jc w:val="right"/>
                                    <w:rPr>
                                      <w:sz w:val="18"/>
                                      <w:szCs w:val="18"/>
                                      <w:lang w:val="es-EC"/>
                                    </w:rPr>
                                  </w:pPr>
                                  <w:r>
                                    <w:rPr>
                                      <w:sz w:val="18"/>
                                      <w:szCs w:val="18"/>
                                      <w:lang w:val="es-EC"/>
                                    </w:rPr>
                                    <w:t>Procesos y rutinas del medio</w:t>
                                  </w:r>
                                </w:p>
                                <w:p w:rsidR="005409E0" w:rsidRDefault="005409E0" w:rsidP="005409E0">
                                  <w:pPr>
                                    <w:spacing w:after="0" w:line="240" w:lineRule="auto"/>
                                    <w:jc w:val="right"/>
                                    <w:rPr>
                                      <w:sz w:val="18"/>
                                      <w:szCs w:val="18"/>
                                      <w:lang w:val="es-EC"/>
                                    </w:rPr>
                                  </w:pPr>
                                  <w:r>
                                    <w:rPr>
                                      <w:sz w:val="18"/>
                                      <w:szCs w:val="18"/>
                                      <w:lang w:val="es-EC"/>
                                    </w:rPr>
                                    <w:t>Reglas y línea editorial del medio</w:t>
                                  </w:r>
                                </w:p>
                                <w:p w:rsidR="005409E0" w:rsidRPr="00EA01A1" w:rsidRDefault="005409E0" w:rsidP="005409E0">
                                  <w:pPr>
                                    <w:spacing w:after="0" w:line="240" w:lineRule="auto"/>
                                    <w:jc w:val="right"/>
                                    <w:rPr>
                                      <w:sz w:val="18"/>
                                      <w:szCs w:val="18"/>
                                      <w:lang w:val="es-EC"/>
                                    </w:rPr>
                                  </w:pPr>
                                  <w:r>
                                    <w:rPr>
                                      <w:sz w:val="18"/>
                                      <w:szCs w:val="18"/>
                                      <w:lang w:val="es-EC"/>
                                    </w:rPr>
                                    <w:t>Perfil de los periodistas en el medio</w:t>
                                  </w:r>
                                </w:p>
                                <w:p w:rsidR="005409E0" w:rsidRDefault="005409E0" w:rsidP="005409E0">
                                  <w:pPr>
                                    <w:rPr>
                                      <w:lang w:val="es-EC"/>
                                    </w:rPr>
                                  </w:pPr>
                                </w:p>
                                <w:p w:rsidR="005409E0" w:rsidRPr="00EA01A1" w:rsidRDefault="005409E0" w:rsidP="005409E0">
                                  <w:pPr>
                                    <w:rPr>
                                      <w:lang w:val="es-EC"/>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B45D19" id="_x0000_s1027" type="#_x0000_t202" style="position:absolute;left:0;text-align:left;margin-left:29pt;margin-top:107.9pt;width:162.5pt;height:62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" stroked="f">
                      <v:textbox>
                        <w:txbxContent>
                          <w:p w:rsidR="005409E0" w:rsidRPr="00EA01A1" w:rsidRDefault="005409E0" w:rsidP="005409E0">
                            <w:pPr>
                              <w:spacing w:after="0" w:line="240" w:lineRule="auto"/>
                              <w:jc w:val="right"/>
                              <w:rPr>
                                <w:sz w:val="18"/>
                                <w:szCs w:val="18"/>
                                <w:lang w:val="es-EC"/>
                              </w:rPr>
                            </w:pPr>
                            <w:r>
                              <w:rPr>
                                <w:sz w:val="18"/>
                                <w:szCs w:val="18"/>
                                <w:lang w:val="es-EC"/>
                              </w:rPr>
                              <w:t>Organización del medio</w:t>
                            </w:r>
                          </w:p>
                          <w:p w:rsidR="005409E0" w:rsidRPr="00EA01A1" w:rsidRDefault="005409E0" w:rsidP="005409E0">
                            <w:pPr>
                              <w:spacing w:after="0" w:line="240" w:lineRule="auto"/>
                              <w:jc w:val="right"/>
                              <w:rPr>
                                <w:sz w:val="18"/>
                                <w:szCs w:val="18"/>
                                <w:lang w:val="es-EC"/>
                              </w:rPr>
                            </w:pPr>
                            <w:r>
                              <w:rPr>
                                <w:sz w:val="18"/>
                                <w:szCs w:val="18"/>
                                <w:lang w:val="es-EC"/>
                              </w:rPr>
                              <w:t>Estructura del medio</w:t>
                            </w:r>
                          </w:p>
                          <w:p w:rsidR="005409E0" w:rsidRPr="00EA01A1" w:rsidRDefault="005409E0" w:rsidP="005409E0">
                            <w:pPr>
                              <w:spacing w:after="0" w:line="240" w:lineRule="auto"/>
                              <w:jc w:val="right"/>
                              <w:rPr>
                                <w:sz w:val="18"/>
                                <w:szCs w:val="18"/>
                                <w:lang w:val="es-EC"/>
                              </w:rPr>
                            </w:pPr>
                            <w:r>
                              <w:rPr>
                                <w:sz w:val="18"/>
                                <w:szCs w:val="18"/>
                                <w:lang w:val="es-EC"/>
                              </w:rPr>
                              <w:t>Procesos y rutinas del medio</w:t>
                            </w:r>
                          </w:p>
                          <w:p w:rsidR="005409E0" w:rsidRDefault="005409E0" w:rsidP="005409E0">
                            <w:pPr>
                              <w:spacing w:after="0" w:line="240" w:lineRule="auto"/>
                              <w:jc w:val="right"/>
                              <w:rPr>
                                <w:sz w:val="18"/>
                                <w:szCs w:val="18"/>
                                <w:lang w:val="es-EC"/>
                              </w:rPr>
                            </w:pPr>
                            <w:r>
                              <w:rPr>
                                <w:sz w:val="18"/>
                                <w:szCs w:val="18"/>
                                <w:lang w:val="es-EC"/>
                              </w:rPr>
                              <w:t>Reglas y línea editorial del medio</w:t>
                            </w:r>
                          </w:p>
                          <w:p w:rsidR="005409E0" w:rsidRPr="00EA01A1" w:rsidRDefault="005409E0" w:rsidP="005409E0">
                            <w:pPr>
                              <w:spacing w:after="0" w:line="240" w:lineRule="auto"/>
                              <w:jc w:val="right"/>
                              <w:rPr>
                                <w:sz w:val="18"/>
                                <w:szCs w:val="18"/>
                                <w:lang w:val="es-EC"/>
                              </w:rPr>
                            </w:pPr>
                            <w:r>
                              <w:rPr>
                                <w:sz w:val="18"/>
                                <w:szCs w:val="18"/>
                                <w:lang w:val="es-EC"/>
                              </w:rPr>
                              <w:t>Perfil de los periodistas en el medio</w:t>
                            </w:r>
                          </w:p>
                          <w:p w:rsidR="005409E0" w:rsidRDefault="005409E0" w:rsidP="005409E0">
                            <w:pPr>
                              <w:rPr>
                                <w:lang w:val="es-EC"/>
                              </w:rPr>
                            </w:pPr>
                          </w:p>
                          <w:p w:rsidR="005409E0" w:rsidRPr="00EA01A1" w:rsidRDefault="005409E0" w:rsidP="005409E0">
                            <w:pPr>
                              <w:rPr>
                                <w:lang w:val="es-EC"/>
                              </w:rPr>
                            </w:pPr>
                          </w:p>
                        </w:txbxContent>
                      </v:textbox>
                      <w10:wrap type="square"/>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45720" distB="45720" distL="114300" distR="114300" simplePos="0" relativeHeight="251669504" behindDoc="0" locked="0" layoutInCell="1" allowOverlap="1" wp14:anchorId="1B168E8D" wp14:editId="4B677809">
                      <wp:simplePos x="0" y="0"/>
                      <wp:positionH relativeFrom="column">
                        <wp:posOffset>372110</wp:posOffset>
                      </wp:positionH>
                      <wp:positionV relativeFrom="paragraph">
                        <wp:posOffset>396240</wp:posOffset>
                      </wp:positionV>
                      <wp:extent cx="2063750" cy="787400"/>
                      <wp:effectExtent l="0" t="0" r="0" b="0"/>
                      <wp:wrapSquare wrapText="bothSides"/>
                      <wp:docPr id="2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0" cy="787400"/>
                              </a:xfrm>
                              <a:prstGeom prst="rect">
                                <a:avLst/>
                              </a:prstGeom>
                              <a:solidFill>
                                <a:srgbClr val="FFFFFF"/>
                              </a:solidFill>
                              <a:ln w="9525">
                                <a:noFill/>
                                <a:miter lim="800000"/>
                                <a:headEnd/>
                                <a:tailEnd/>
                              </a:ln>
                            </wps:spPr>
                            <wps:txbx>
                              <w:txbxContent>
                                <w:p w:rsidR="005409E0" w:rsidRPr="00EA01A1" w:rsidRDefault="005409E0" w:rsidP="005409E0">
                                  <w:pPr>
                                    <w:spacing w:after="0" w:line="240" w:lineRule="auto"/>
                                    <w:jc w:val="right"/>
                                    <w:rPr>
                                      <w:sz w:val="18"/>
                                      <w:szCs w:val="18"/>
                                      <w:lang w:val="es-EC"/>
                                    </w:rPr>
                                  </w:pPr>
                                  <w:r w:rsidRPr="00EA01A1">
                                    <w:rPr>
                                      <w:sz w:val="18"/>
                                      <w:szCs w:val="18"/>
                                      <w:lang w:val="es-EC"/>
                                    </w:rPr>
                                    <w:t>Factores sociodemográficos</w:t>
                                  </w:r>
                                </w:p>
                                <w:p w:rsidR="005409E0" w:rsidRPr="00EA01A1" w:rsidRDefault="005409E0" w:rsidP="005409E0">
                                  <w:pPr>
                                    <w:spacing w:after="0" w:line="240" w:lineRule="auto"/>
                                    <w:jc w:val="right"/>
                                    <w:rPr>
                                      <w:sz w:val="18"/>
                                      <w:szCs w:val="18"/>
                                      <w:lang w:val="es-EC"/>
                                    </w:rPr>
                                  </w:pPr>
                                  <w:r w:rsidRPr="00EA01A1">
                                    <w:rPr>
                                      <w:sz w:val="18"/>
                                      <w:szCs w:val="18"/>
                                      <w:lang w:val="es-EC"/>
                                    </w:rPr>
                                    <w:t>Factores económicos</w:t>
                                  </w:r>
                                </w:p>
                                <w:p w:rsidR="005409E0" w:rsidRPr="00EA01A1" w:rsidRDefault="005409E0" w:rsidP="005409E0">
                                  <w:pPr>
                                    <w:spacing w:after="0" w:line="240" w:lineRule="auto"/>
                                    <w:jc w:val="right"/>
                                    <w:rPr>
                                      <w:sz w:val="18"/>
                                      <w:szCs w:val="18"/>
                                      <w:lang w:val="es-EC"/>
                                    </w:rPr>
                                  </w:pPr>
                                  <w:r w:rsidRPr="00EA01A1">
                                    <w:rPr>
                                      <w:sz w:val="18"/>
                                      <w:szCs w:val="18"/>
                                      <w:lang w:val="es-EC"/>
                                    </w:rPr>
                                    <w:t>Factores políticos</w:t>
                                  </w:r>
                                </w:p>
                                <w:p w:rsidR="005409E0" w:rsidRPr="00EA01A1" w:rsidRDefault="005409E0" w:rsidP="005409E0">
                                  <w:pPr>
                                    <w:spacing w:after="0" w:line="240" w:lineRule="auto"/>
                                    <w:jc w:val="right"/>
                                    <w:rPr>
                                      <w:sz w:val="18"/>
                                      <w:szCs w:val="18"/>
                                      <w:lang w:val="es-EC"/>
                                    </w:rPr>
                                  </w:pPr>
                                  <w:r w:rsidRPr="00EA01A1">
                                    <w:rPr>
                                      <w:sz w:val="18"/>
                                      <w:szCs w:val="18"/>
                                      <w:lang w:val="es-EC"/>
                                    </w:rPr>
                                    <w:t>Roles profesionales y personales</w:t>
                                  </w:r>
                                </w:p>
                                <w:p w:rsidR="005409E0" w:rsidRDefault="005409E0" w:rsidP="005409E0">
                                  <w:pPr>
                                    <w:rPr>
                                      <w:lang w:val="es-EC"/>
                                    </w:rPr>
                                  </w:pPr>
                                </w:p>
                                <w:p w:rsidR="005409E0" w:rsidRPr="00EA01A1" w:rsidRDefault="005409E0" w:rsidP="005409E0">
                                  <w:pPr>
                                    <w:rPr>
                                      <w:lang w:val="es-EC"/>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168E8D" id="_x0000_s1028" type="#_x0000_t202" style="position:absolute;left:0;text-align:left;margin-left:29.3pt;margin-top:31.2pt;width:162.5pt;height:62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" stroked="f">
                      <v:textbox>
                        <w:txbxContent>
                          <w:p w:rsidR="005409E0" w:rsidRPr="00EA01A1" w:rsidRDefault="005409E0" w:rsidP="005409E0">
                            <w:pPr>
                              <w:spacing w:after="0" w:line="240" w:lineRule="auto"/>
                              <w:jc w:val="right"/>
                              <w:rPr>
                                <w:sz w:val="18"/>
                                <w:szCs w:val="18"/>
                                <w:lang w:val="es-EC"/>
                              </w:rPr>
                            </w:pPr>
                            <w:r w:rsidRPr="00EA01A1">
                              <w:rPr>
                                <w:sz w:val="18"/>
                                <w:szCs w:val="18"/>
                                <w:lang w:val="es-EC"/>
                              </w:rPr>
                              <w:t>Factores sociodemográficos</w:t>
                            </w:r>
                          </w:p>
                          <w:p w:rsidR="005409E0" w:rsidRPr="00EA01A1" w:rsidRDefault="005409E0" w:rsidP="005409E0">
                            <w:pPr>
                              <w:spacing w:after="0" w:line="240" w:lineRule="auto"/>
                              <w:jc w:val="right"/>
                              <w:rPr>
                                <w:sz w:val="18"/>
                                <w:szCs w:val="18"/>
                                <w:lang w:val="es-EC"/>
                              </w:rPr>
                            </w:pPr>
                            <w:r w:rsidRPr="00EA01A1">
                              <w:rPr>
                                <w:sz w:val="18"/>
                                <w:szCs w:val="18"/>
                                <w:lang w:val="es-EC"/>
                              </w:rPr>
                              <w:t>Factores económicos</w:t>
                            </w:r>
                          </w:p>
                          <w:p w:rsidR="005409E0" w:rsidRPr="00EA01A1" w:rsidRDefault="005409E0" w:rsidP="005409E0">
                            <w:pPr>
                              <w:spacing w:after="0" w:line="240" w:lineRule="auto"/>
                              <w:jc w:val="right"/>
                              <w:rPr>
                                <w:sz w:val="18"/>
                                <w:szCs w:val="18"/>
                                <w:lang w:val="es-EC"/>
                              </w:rPr>
                            </w:pPr>
                            <w:r w:rsidRPr="00EA01A1">
                              <w:rPr>
                                <w:sz w:val="18"/>
                                <w:szCs w:val="18"/>
                                <w:lang w:val="es-EC"/>
                              </w:rPr>
                              <w:t>Factores políticos</w:t>
                            </w:r>
                          </w:p>
                          <w:p w:rsidR="005409E0" w:rsidRPr="00EA01A1" w:rsidRDefault="005409E0" w:rsidP="005409E0">
                            <w:pPr>
                              <w:spacing w:after="0" w:line="240" w:lineRule="auto"/>
                              <w:jc w:val="right"/>
                              <w:rPr>
                                <w:sz w:val="18"/>
                                <w:szCs w:val="18"/>
                                <w:lang w:val="es-EC"/>
                              </w:rPr>
                            </w:pPr>
                            <w:r w:rsidRPr="00EA01A1">
                              <w:rPr>
                                <w:sz w:val="18"/>
                                <w:szCs w:val="18"/>
                                <w:lang w:val="es-EC"/>
                              </w:rPr>
                              <w:t>Roles profesionales y personales</w:t>
                            </w:r>
                          </w:p>
                          <w:p w:rsidR="005409E0" w:rsidRDefault="005409E0" w:rsidP="005409E0">
                            <w:pPr>
                              <w:rPr>
                                <w:lang w:val="es-EC"/>
                              </w:rPr>
                            </w:pPr>
                          </w:p>
                          <w:p w:rsidR="005409E0" w:rsidRPr="00EA01A1" w:rsidRDefault="005409E0" w:rsidP="005409E0">
                            <w:pPr>
                              <w:rPr>
                                <w:lang w:val="es-EC"/>
                              </w:rPr>
                            </w:pPr>
                          </w:p>
                        </w:txbxContent>
                      </v:textbox>
                      <w10:wrap type="square"/>
                    </v:shape>
                  </w:pict>
                </mc:Fallback>
              </mc:AlternateContent>
            </w:r>
            <w:r w:rsidRPr="00EA01A1">
              <w:rPr>
                <w:rFonts w:ascii="Arial Narrow" w:hAnsi="Arial Narrow" w:cs="Times New Roman"/>
                <w:noProof/>
                <w:color w:val="000000" w:themeColor="text1"/>
                <w:sz w:val="24"/>
                <w:szCs w:val="24"/>
                <w:lang w:val="es-EC" w:eastAsia="es-EC"/>
              </w:rPr>
              <mc:AlternateContent>
                <mc:Choice Requires="wps">
                  <w:drawing>
                    <wp:anchor distT="0" distB="0" distL="114300" distR="114300" simplePos="0" relativeHeight="251668480" behindDoc="0" locked="0" layoutInCell="1" allowOverlap="1" wp14:anchorId="5B74CFAE" wp14:editId="2B501AF5">
                      <wp:simplePos x="0" y="0"/>
                      <wp:positionH relativeFrom="column">
                        <wp:posOffset>22860</wp:posOffset>
                      </wp:positionH>
                      <wp:positionV relativeFrom="paragraph">
                        <wp:posOffset>358140</wp:posOffset>
                      </wp:positionV>
                      <wp:extent cx="247650" cy="2857500"/>
                      <wp:effectExtent l="19050" t="19050" r="38100" b="38100"/>
                      <wp:wrapNone/>
                      <wp:docPr id="20" name="Flecha arriba y abajo 20"/>
                      <wp:cNvGraphicFramePr/>
                      <a:graphic xmlns:a="http://schemas.openxmlformats.org/drawingml/2006/main">
                        <a:graphicData uri="http://schemas.microsoft.com/office/word/2010/wordprocessingShape">
                          <wps:wsp>
                            <wps:cNvSpPr/>
                            <wps:spPr>
                              <a:xfrm>
                                <a:off x="0" y="0"/>
                                <a:ext cx="247650" cy="2857500"/>
                              </a:xfrm>
                              <a:prstGeom prst="upDownArrow">
                                <a:avLst>
                                  <a:gd name="adj1" fmla="val 89319"/>
                                  <a:gd name="adj2" fmla="val 50000"/>
                                </a:avLst>
                              </a:prstGeom>
                              <a:solidFill>
                                <a:schemeClr val="tx2">
                                  <a:lumMod val="40000"/>
                                  <a:lumOff val="60000"/>
                                  <a:alpha val="34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5409E0" w:rsidRPr="00EA01A1" w:rsidRDefault="005409E0" w:rsidP="005409E0">
                                  <w:pPr>
                                    <w:spacing w:after="0" w:line="240" w:lineRule="auto"/>
                                    <w:rPr>
                                      <w:color w:val="000000" w:themeColor="text1"/>
                                      <w:sz w:val="16"/>
                                      <w:szCs w:val="16"/>
                                      <w:lang w:val="es-EC"/>
                                    </w:rPr>
                                  </w:pPr>
                                  <w:r w:rsidRPr="00EA01A1">
                                    <w:rPr>
                                      <w:color w:val="000000" w:themeColor="text1"/>
                                      <w:sz w:val="16"/>
                                      <w:szCs w:val="16"/>
                                      <w:lang w:val="es-EC"/>
                                    </w:rPr>
                                    <w:t>INFLUENCIAS</w:t>
                                  </w:r>
                                </w:p>
                              </w:txbxContent>
                            </wps:txbx>
                            <wps:bodyPr rot="0" spcFirstLastPara="0" vertOverflow="overflow" horzOverflow="overflow" vert="horz" wrap="square" lIns="7200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74CFA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Flecha arriba y abajo 20" o:spid="_x0000_s1029" type="#_x0000_t70" style="position:absolute;left:0;text-align:left;margin-left:1.8pt;margin-top:28.2pt;width:19.5pt;height: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" adj="1154,936" fillcolor="#acb9ca [1311]" strokecolor="#1f4d78 [1604]" strokeweight="1pt">
                      <v:fill opacity="22359f"/>
                      <v:textbox inset="2mm">
                        <w:txbxContent>
                          <w:p w:rsidR="005409E0" w:rsidRPr="00EA01A1" w:rsidRDefault="005409E0" w:rsidP="005409E0">
                            <w:pPr>
                              <w:spacing w:after="0" w:line="240" w:lineRule="auto"/>
                              <w:rPr>
                                <w:color w:val="000000" w:themeColor="text1"/>
                                <w:sz w:val="16"/>
                                <w:szCs w:val="16"/>
                                <w:lang w:val="es-EC"/>
                              </w:rPr>
                            </w:pPr>
                            <w:r w:rsidRPr="00EA01A1">
                              <w:rPr>
                                <w:color w:val="000000" w:themeColor="text1"/>
                                <w:sz w:val="16"/>
                                <w:szCs w:val="16"/>
                                <w:lang w:val="es-EC"/>
                              </w:rPr>
                              <w:t>INFLUENCIAS</w:t>
                            </w:r>
                          </w:p>
                        </w:txbxContent>
                      </v:textbox>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45720" distB="45720" distL="114300" distR="114300" simplePos="0" relativeHeight="251659264" behindDoc="0" locked="0" layoutInCell="1" allowOverlap="1" wp14:anchorId="3B26ED30" wp14:editId="5F662F84">
                      <wp:simplePos x="0" y="0"/>
                      <wp:positionH relativeFrom="column">
                        <wp:posOffset>266700</wp:posOffset>
                      </wp:positionH>
                      <wp:positionV relativeFrom="paragraph">
                        <wp:posOffset>2185670</wp:posOffset>
                      </wp:positionV>
                      <wp:extent cx="1549400" cy="241300"/>
                      <wp:effectExtent l="0" t="0" r="0" b="6350"/>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0" cy="241300"/>
                              </a:xfrm>
                              <a:prstGeom prst="rect">
                                <a:avLst/>
                              </a:prstGeom>
                              <a:solidFill>
                                <a:srgbClr val="FFFFFF"/>
                              </a:solidFill>
                              <a:ln w="9525">
                                <a:noFill/>
                                <a:miter lim="800000"/>
                                <a:headEnd/>
                                <a:tailEnd/>
                              </a:ln>
                            </wps:spPr>
                            <wps:txbx>
                              <w:txbxContent>
                                <w:p w:rsidR="005409E0" w:rsidRDefault="005409E0" w:rsidP="005409E0">
                                  <w:r>
                                    <w:t>NIVEL DE SISTEMAS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26ED30" id="_x0000_s1030" type="#_x0000_t202" style="position:absolute;left:0;text-align:left;margin-left:21pt;margin-top:172.1pt;width:122pt;height:1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" stroked="f">
                      <v:textbox>
                        <w:txbxContent>
                          <w:p w:rsidR="005409E0" w:rsidRDefault="005409E0" w:rsidP="005409E0">
                            <w:r>
                              <w:t>NIVEL DE SISTEMAS</w:t>
                            </w:r>
                          </w:p>
                        </w:txbxContent>
                      </v:textbox>
                      <w10:wrap type="square"/>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45720" distB="45720" distL="114300" distR="114300" simplePos="0" relativeHeight="251660288" behindDoc="0" locked="0" layoutInCell="1" allowOverlap="1" wp14:anchorId="6E39B610" wp14:editId="370A7F38">
                      <wp:simplePos x="0" y="0"/>
                      <wp:positionH relativeFrom="column">
                        <wp:posOffset>260350</wp:posOffset>
                      </wp:positionH>
                      <wp:positionV relativeFrom="paragraph">
                        <wp:posOffset>1137920</wp:posOffset>
                      </wp:positionV>
                      <wp:extent cx="1549400" cy="241300"/>
                      <wp:effectExtent l="0" t="0" r="0" b="6350"/>
                      <wp:wrapSquare wrapText="bothSides"/>
                      <wp:docPr id="1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0" cy="241300"/>
                              </a:xfrm>
                              <a:prstGeom prst="rect">
                                <a:avLst/>
                              </a:prstGeom>
                              <a:solidFill>
                                <a:srgbClr val="FFFFFF"/>
                              </a:solidFill>
                              <a:ln w="9525">
                                <a:noFill/>
                                <a:miter lim="800000"/>
                                <a:headEnd/>
                                <a:tailEnd/>
                              </a:ln>
                            </wps:spPr>
                            <wps:txbx>
                              <w:txbxContent>
                                <w:p w:rsidR="005409E0" w:rsidRDefault="005409E0" w:rsidP="005409E0">
                                  <w:r>
                                    <w:t>NIVEL DE INSTITUCIÓN INSTITUCI´PON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39B610" id="_x0000_s1031" type="#_x0000_t202" style="position:absolute;left:0;text-align:left;margin-left:20.5pt;margin-top:89.6pt;width:122pt;height:19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" stroked="f">
                      <v:textbox>
                        <w:txbxContent>
                          <w:p w:rsidR="005409E0" w:rsidRDefault="005409E0" w:rsidP="005409E0">
                            <w:r>
                              <w:t>NIVEL DE INSTITUCIÓN INSTITUCI´PON</w:t>
                            </w:r>
                          </w:p>
                        </w:txbxContent>
                      </v:textbox>
                      <w10:wrap type="square"/>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0" distB="0" distL="114300" distR="114300" simplePos="0" relativeHeight="251666432" behindDoc="0" locked="0" layoutInCell="1" allowOverlap="1" wp14:anchorId="28BF677A" wp14:editId="51F18EE2">
                      <wp:simplePos x="0" y="0"/>
                      <wp:positionH relativeFrom="column">
                        <wp:posOffset>359410</wp:posOffset>
                      </wp:positionH>
                      <wp:positionV relativeFrom="paragraph">
                        <wp:posOffset>1355090</wp:posOffset>
                      </wp:positionV>
                      <wp:extent cx="2673350" cy="806450"/>
                      <wp:effectExtent l="0" t="0" r="69850" b="88900"/>
                      <wp:wrapNone/>
                      <wp:docPr id="15" name="Conector angular 15"/>
                      <wp:cNvGraphicFramePr/>
                      <a:graphic xmlns:a="http://schemas.openxmlformats.org/drawingml/2006/main">
                        <a:graphicData uri="http://schemas.microsoft.com/office/word/2010/wordprocessingShape">
                          <wps:wsp>
                            <wps:cNvCnPr/>
                            <wps:spPr>
                              <a:xfrm>
                                <a:off x="0" y="0"/>
                                <a:ext cx="2673350" cy="806450"/>
                              </a:xfrm>
                              <a:prstGeom prst="bentConnector3">
                                <a:avLst>
                                  <a:gd name="adj1" fmla="val 79933"/>
                                </a:avLst>
                              </a:prstGeom>
                              <a:noFill/>
                              <a:ln w="9525" cap="flat" cmpd="sng" algn="ctr">
                                <a:solidFill>
                                  <a:srgbClr val="4F81BD">
                                    <a:shade val="95000"/>
                                    <a:satMod val="105000"/>
                                  </a:srgb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9C424D8" id="Conector angular 15" o:spid="_x0000_s1026" type="#_x0000_t34" style="position:absolute;margin-left:28.3pt;margin-top:106.7pt;width:210.5pt;height:6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" adj="17266" strokecolor="#4a7ebb">
                      <v:stroke endarrow="block"/>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45720" distB="45720" distL="114300" distR="114300" simplePos="0" relativeHeight="251661312" behindDoc="0" locked="0" layoutInCell="1" allowOverlap="1" wp14:anchorId="3B034C98" wp14:editId="089E2A8E">
                      <wp:simplePos x="0" y="0"/>
                      <wp:positionH relativeFrom="column">
                        <wp:posOffset>251460</wp:posOffset>
                      </wp:positionH>
                      <wp:positionV relativeFrom="paragraph">
                        <wp:posOffset>119380</wp:posOffset>
                      </wp:positionV>
                      <wp:extent cx="1549400" cy="241300"/>
                      <wp:effectExtent l="0" t="0" r="0" b="63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0" cy="241300"/>
                              </a:xfrm>
                              <a:prstGeom prst="rect">
                                <a:avLst/>
                              </a:prstGeom>
                              <a:solidFill>
                                <a:srgbClr val="FFFFFF"/>
                              </a:solidFill>
                              <a:ln w="9525">
                                <a:noFill/>
                                <a:miter lim="800000"/>
                                <a:headEnd/>
                                <a:tailEnd/>
                              </a:ln>
                            </wps:spPr>
                            <wps:txbx>
                              <w:txbxContent>
                                <w:p w:rsidR="005409E0" w:rsidRDefault="005409E0" w:rsidP="005409E0">
                                  <w:r>
                                    <w:t>NIVEL DE ACTOR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034C98" id="_x0000_s1032" type="#_x0000_t202" style="position:absolute;left:0;text-align:left;margin-left:19.8pt;margin-top:9.4pt;width:122pt;height:19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" stroked="f">
                      <v:textbox>
                        <w:txbxContent>
                          <w:p w:rsidR="005409E0" w:rsidRDefault="005409E0" w:rsidP="005409E0">
                            <w:r>
                              <w:t>NIVEL DE ACTOR</w:t>
                            </w:r>
                          </w:p>
                        </w:txbxContent>
                      </v:textbox>
                      <w10:wrap type="square"/>
                    </v:shape>
                  </w:pict>
                </mc:Fallback>
              </mc:AlternateContent>
            </w:r>
            <w:r w:rsidRPr="00EA01A1">
              <w:rPr>
                <w:rFonts w:ascii="Arial Narrow" w:hAnsi="Arial Narrow" w:cs="Times New Roman"/>
                <w:noProof/>
                <w:color w:val="000000" w:themeColor="text1"/>
                <w:sz w:val="20"/>
                <w:szCs w:val="20"/>
                <w:lang w:val="es-EC" w:eastAsia="es-EC"/>
              </w:rPr>
              <mc:AlternateContent>
                <mc:Choice Requires="wps">
                  <w:drawing>
                    <wp:anchor distT="0" distB="0" distL="114300" distR="114300" simplePos="0" relativeHeight="251665408" behindDoc="0" locked="0" layoutInCell="1" allowOverlap="1" wp14:anchorId="36D33A11" wp14:editId="606765A8">
                      <wp:simplePos x="0" y="0"/>
                      <wp:positionH relativeFrom="column">
                        <wp:posOffset>353060</wp:posOffset>
                      </wp:positionH>
                      <wp:positionV relativeFrom="paragraph">
                        <wp:posOffset>326390</wp:posOffset>
                      </wp:positionV>
                      <wp:extent cx="2692400" cy="844550"/>
                      <wp:effectExtent l="0" t="0" r="69850" b="88900"/>
                      <wp:wrapNone/>
                      <wp:docPr id="14" name="Conector angular 14"/>
                      <wp:cNvGraphicFramePr/>
                      <a:graphic xmlns:a="http://schemas.openxmlformats.org/drawingml/2006/main">
                        <a:graphicData uri="http://schemas.microsoft.com/office/word/2010/wordprocessingShape">
                          <wps:wsp>
                            <wps:cNvCnPr/>
                            <wps:spPr>
                              <a:xfrm>
                                <a:off x="0" y="0"/>
                                <a:ext cx="2692400" cy="844550"/>
                              </a:xfrm>
                              <a:prstGeom prst="bentConnector3">
                                <a:avLst>
                                  <a:gd name="adj1" fmla="val 7993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FBFDF9" id="Conector angular 14" o:spid="_x0000_s1026" type="#_x0000_t34" style="position:absolute;margin-left:27.8pt;margin-top:25.7pt;width:212pt;height: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" adj="17266" strokecolor="#5b9bd5 [3204]" strokeweight=".5pt">
                      <v:stroke endarrow="block"/>
                    </v:shape>
                  </w:pict>
                </mc:Fallback>
              </mc:AlternateContent>
            </w:r>
            <w:r w:rsidRPr="00EA01A1">
              <w:rPr>
                <w:rFonts w:ascii="Arial Narrow" w:hAnsi="Arial Narrow" w:cs="Times New Roman"/>
                <w:noProof/>
                <w:color w:val="000000" w:themeColor="text1"/>
                <w:sz w:val="20"/>
                <w:szCs w:val="20"/>
                <w:lang w:val="es-EC" w:eastAsia="es-EC"/>
              </w:rPr>
              <w:drawing>
                <wp:inline distT="0" distB="0" distL="0" distR="0" wp14:anchorId="79B3C2CE" wp14:editId="004564CE">
                  <wp:extent cx="2590800" cy="3336279"/>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90800" cy="3336279"/>
                          </a:xfrm>
                          <a:prstGeom prst="rect">
                            <a:avLst/>
                          </a:prstGeom>
                          <a:noFill/>
                          <a:ln>
                            <a:noFill/>
                          </a:ln>
                          <a:effectLst/>
                          <a:extLst/>
                        </pic:spPr>
                      </pic:pic>
                    </a:graphicData>
                  </a:graphic>
                </wp:inline>
              </w:drawing>
            </w:r>
          </w:p>
        </w:tc>
      </w:tr>
    </w:tbl>
    <w:p w:rsidR="005409E0" w:rsidRDefault="005409E0" w:rsidP="005409E0">
      <w:pPr>
        <w:spacing w:line="240" w:lineRule="auto"/>
        <w:jc w:val="both"/>
        <w:rPr>
          <w:rFonts w:ascii="Arial Narrow" w:hAnsi="Arial Narrow" w:cs="Times New Roman"/>
          <w:color w:val="000000" w:themeColor="text1"/>
          <w:sz w:val="20"/>
          <w:szCs w:val="20"/>
          <w:lang w:val="es-EC"/>
        </w:rPr>
      </w:pPr>
      <w:r w:rsidRPr="00EA01A1">
        <w:rPr>
          <w:rFonts w:ascii="Arial Narrow" w:hAnsi="Arial Narrow" w:cs="Times New Roman"/>
          <w:noProof/>
          <w:sz w:val="24"/>
          <w:szCs w:val="24"/>
          <w:lang w:val="es-EC" w:eastAsia="es-EC"/>
        </w:rPr>
        <w:lastRenderedPageBreak/>
        <w:drawing>
          <wp:anchor distT="0" distB="0" distL="114300" distR="114300" simplePos="0" relativeHeight="251664384" behindDoc="0" locked="0" layoutInCell="1" allowOverlap="1" wp14:anchorId="65994B2A" wp14:editId="44E56765">
            <wp:simplePos x="0" y="0"/>
            <wp:positionH relativeFrom="column">
              <wp:posOffset>-4723130</wp:posOffset>
            </wp:positionH>
            <wp:positionV relativeFrom="paragraph">
              <wp:posOffset>143036</wp:posOffset>
            </wp:positionV>
            <wp:extent cx="1153236" cy="382138"/>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3236" cy="382138"/>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Pr="00EA01A1">
        <w:rPr>
          <w:rFonts w:ascii="Arial Narrow" w:hAnsi="Arial Narrow" w:cs="Times New Roman"/>
          <w:noProof/>
          <w:sz w:val="24"/>
          <w:szCs w:val="24"/>
          <w:lang w:val="es-EC" w:eastAsia="es-EC"/>
        </w:rPr>
        <w:drawing>
          <wp:anchor distT="0" distB="0" distL="114300" distR="114300" simplePos="0" relativeHeight="251662336" behindDoc="0" locked="0" layoutInCell="1" allowOverlap="1" wp14:anchorId="2FBC5F11" wp14:editId="6897CCB1">
            <wp:simplePos x="0" y="0"/>
            <wp:positionH relativeFrom="column">
              <wp:posOffset>-4723130</wp:posOffset>
            </wp:positionH>
            <wp:positionV relativeFrom="paragraph">
              <wp:posOffset>100643</wp:posOffset>
            </wp:positionV>
            <wp:extent cx="1453487" cy="470848"/>
            <wp:effectExtent l="0" t="0" r="0" b="571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53487" cy="470848"/>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Pr="00EA01A1">
        <w:rPr>
          <w:rFonts w:ascii="Arial Narrow" w:hAnsi="Arial Narrow" w:cs="Times New Roman"/>
          <w:noProof/>
          <w:sz w:val="24"/>
          <w:szCs w:val="24"/>
          <w:lang w:val="es-EC" w:eastAsia="es-EC"/>
        </w:rPr>
        <w:drawing>
          <wp:anchor distT="0" distB="0" distL="114300" distR="114300" simplePos="0" relativeHeight="251663360" behindDoc="0" locked="0" layoutInCell="1" allowOverlap="1" wp14:anchorId="22948103" wp14:editId="36261A58">
            <wp:simplePos x="0" y="0"/>
            <wp:positionH relativeFrom="column">
              <wp:posOffset>-4723756</wp:posOffset>
            </wp:positionH>
            <wp:positionV relativeFrom="paragraph">
              <wp:posOffset>113447</wp:posOffset>
            </wp:positionV>
            <wp:extent cx="1398896" cy="586854"/>
            <wp:effectExtent l="0" t="0" r="0" b="381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98128" cy="586532"/>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Pr="00EA01A1">
        <w:rPr>
          <w:rFonts w:ascii="Arial Narrow" w:hAnsi="Arial Narrow" w:cs="Times New Roman"/>
          <w:color w:val="000000" w:themeColor="text1"/>
          <w:sz w:val="20"/>
          <w:szCs w:val="20"/>
          <w:lang w:val="es-EC"/>
        </w:rPr>
        <w:t>Fuente: Elaboración propia</w:t>
      </w:r>
      <w:r>
        <w:rPr>
          <w:rFonts w:ascii="Arial Narrow" w:hAnsi="Arial Narrow" w:cs="Times New Roman"/>
          <w:color w:val="000000" w:themeColor="text1"/>
          <w:sz w:val="20"/>
          <w:szCs w:val="20"/>
          <w:lang w:val="es-EC"/>
        </w:rPr>
        <w:t>.</w:t>
      </w:r>
    </w:p>
    <w:p w:rsidR="005409E0" w:rsidRDefault="005409E0" w:rsidP="005409E0">
      <w:pPr>
        <w:spacing w:line="240" w:lineRule="auto"/>
        <w:jc w:val="both"/>
        <w:rPr>
          <w:rFonts w:ascii="Arial Narrow" w:hAnsi="Arial Narrow" w:cs="Times New Roman"/>
          <w:color w:val="000000" w:themeColor="text1"/>
          <w:sz w:val="20"/>
          <w:szCs w:val="20"/>
          <w:lang w:val="es-EC"/>
        </w:rPr>
      </w:pPr>
    </w:p>
    <w:p w:rsidR="005409E0" w:rsidRDefault="005409E0" w:rsidP="005409E0">
      <w:pPr>
        <w:spacing w:line="240" w:lineRule="auto"/>
        <w:jc w:val="both"/>
        <w:rPr>
          <w:rFonts w:ascii="Arial Narrow" w:hAnsi="Arial Narrow" w:cs="Times New Roman"/>
          <w:color w:val="000000" w:themeColor="text1"/>
          <w:sz w:val="20"/>
          <w:szCs w:val="20"/>
          <w:lang w:val="es-EC"/>
        </w:rPr>
      </w:pPr>
    </w:p>
    <w:p w:rsidR="005409E0" w:rsidRPr="00EA01A1" w:rsidRDefault="005409E0" w:rsidP="005409E0">
      <w:pPr>
        <w:spacing w:line="240" w:lineRule="auto"/>
        <w:jc w:val="both"/>
        <w:rPr>
          <w:rFonts w:ascii="Arial Narrow" w:hAnsi="Arial Narrow" w:cs="Times New Roman"/>
          <w:color w:val="000000" w:themeColor="text1"/>
          <w:sz w:val="20"/>
          <w:szCs w:val="20"/>
          <w:lang w:val="es-EC"/>
        </w:rPr>
      </w:pPr>
    </w:p>
    <w:p w:rsidR="005409E0" w:rsidRPr="00EA01A1" w:rsidRDefault="005409E0" w:rsidP="005409E0">
      <w:pPr>
        <w:pStyle w:val="Prrafodelista"/>
        <w:numPr>
          <w:ilvl w:val="0"/>
          <w:numId w:val="1"/>
        </w:numPr>
        <w:spacing w:after="0" w:line="240" w:lineRule="auto"/>
        <w:ind w:left="284" w:hanging="284"/>
        <w:jc w:val="both"/>
        <w:rPr>
          <w:rFonts w:ascii="Arial Narrow" w:hAnsi="Arial Narrow" w:cs="Times New Roman"/>
          <w:b/>
          <w:sz w:val="24"/>
          <w:szCs w:val="24"/>
          <w:lang w:val="en-GB"/>
        </w:rPr>
      </w:pPr>
      <w:r w:rsidRPr="00EA01A1">
        <w:rPr>
          <w:rFonts w:ascii="Arial Narrow" w:hAnsi="Arial Narrow" w:cs="Times New Roman"/>
          <w:b/>
          <w:color w:val="000000" w:themeColor="text1"/>
          <w:sz w:val="24"/>
          <w:szCs w:val="24"/>
          <w:lang w:val="en-GB"/>
        </w:rPr>
        <w:t>Result</w:t>
      </w:r>
      <w:r>
        <w:rPr>
          <w:rFonts w:ascii="Arial Narrow" w:hAnsi="Arial Narrow" w:cs="Times New Roman"/>
          <w:b/>
          <w:color w:val="000000" w:themeColor="text1"/>
          <w:sz w:val="24"/>
          <w:szCs w:val="24"/>
          <w:lang w:val="en-GB"/>
        </w:rPr>
        <w:t>ados</w:t>
      </w:r>
    </w:p>
    <w:p w:rsidR="005409E0" w:rsidRPr="00EA01A1" w:rsidRDefault="005409E0" w:rsidP="005409E0">
      <w:pPr>
        <w:pStyle w:val="Prrafodelista"/>
        <w:spacing w:after="0" w:line="240" w:lineRule="auto"/>
        <w:ind w:left="284"/>
        <w:jc w:val="both"/>
        <w:rPr>
          <w:rFonts w:ascii="Arial Narrow" w:hAnsi="Arial Narrow" w:cs="Times New Roman"/>
          <w:b/>
          <w:sz w:val="24"/>
          <w:szCs w:val="24"/>
          <w:lang w:val="en-GB"/>
        </w:rPr>
      </w:pPr>
    </w:p>
    <w:p w:rsidR="005409E0" w:rsidRDefault="005409E0" w:rsidP="005409E0">
      <w:pPr>
        <w:pStyle w:val="Prrafodelista"/>
        <w:numPr>
          <w:ilvl w:val="1"/>
          <w:numId w:val="1"/>
        </w:numPr>
        <w:spacing w:line="240" w:lineRule="auto"/>
        <w:jc w:val="both"/>
        <w:rPr>
          <w:rFonts w:ascii="Arial Narrow" w:hAnsi="Arial Narrow" w:cs="Times New Roman"/>
          <w:b/>
          <w:color w:val="000000" w:themeColor="text1"/>
          <w:sz w:val="24"/>
          <w:szCs w:val="24"/>
          <w:lang w:val="es-EC"/>
        </w:rPr>
      </w:pPr>
      <w:r w:rsidRPr="00EA01A1">
        <w:rPr>
          <w:rFonts w:ascii="Arial Narrow" w:hAnsi="Arial Narrow" w:cs="Times New Roman"/>
          <w:b/>
          <w:color w:val="000000" w:themeColor="text1"/>
          <w:sz w:val="24"/>
          <w:szCs w:val="24"/>
          <w:lang w:val="es-EC"/>
        </w:rPr>
        <w:t xml:space="preserve">Resultados de Suiza </w:t>
      </w:r>
    </w:p>
    <w:p w:rsidR="005409E0" w:rsidRPr="00EA01A1" w:rsidRDefault="005409E0" w:rsidP="005409E0">
      <w:pPr>
        <w:pStyle w:val="Prrafodelista"/>
        <w:spacing w:line="240" w:lineRule="auto"/>
        <w:ind w:left="792"/>
        <w:jc w:val="both"/>
        <w:rPr>
          <w:rFonts w:ascii="Arial Narrow" w:hAnsi="Arial Narrow" w:cs="Times New Roman"/>
          <w:b/>
          <w:color w:val="000000" w:themeColor="text1"/>
          <w:sz w:val="24"/>
          <w:szCs w:val="24"/>
          <w:lang w:val="es-EC"/>
        </w:rPr>
      </w:pPr>
    </w:p>
    <w:p w:rsidR="005409E0" w:rsidRPr="00EA01A1" w:rsidRDefault="005409E0" w:rsidP="005409E0">
      <w:pPr>
        <w:pStyle w:val="Prrafodelista"/>
        <w:numPr>
          <w:ilvl w:val="2"/>
          <w:numId w:val="1"/>
        </w:numPr>
        <w:spacing w:after="0" w:line="240" w:lineRule="auto"/>
        <w:jc w:val="both"/>
        <w:rPr>
          <w:rFonts w:ascii="Arial Narrow" w:hAnsi="Arial Narrow" w:cs="Times New Roman"/>
          <w:b/>
          <w:color w:val="000000" w:themeColor="text1"/>
          <w:sz w:val="24"/>
          <w:szCs w:val="24"/>
          <w:lang w:val="es-EC"/>
        </w:rPr>
      </w:pPr>
      <w:r w:rsidRPr="00EA01A1">
        <w:rPr>
          <w:rFonts w:ascii="Arial Narrow" w:hAnsi="Arial Narrow" w:cs="Times New Roman"/>
          <w:b/>
          <w:color w:val="000000" w:themeColor="text1"/>
          <w:sz w:val="24"/>
          <w:szCs w:val="24"/>
          <w:lang w:val="es-EC"/>
        </w:rPr>
        <w:t>Resultados del análisis de las dimensiones</w:t>
      </w:r>
    </w:p>
    <w:p w:rsidR="005409E0" w:rsidRPr="00EA01A1" w:rsidRDefault="005409E0" w:rsidP="005409E0">
      <w:pPr>
        <w:spacing w:line="240" w:lineRule="auto"/>
        <w:jc w:val="both"/>
        <w:rPr>
          <w:rFonts w:ascii="Arial Narrow" w:hAnsi="Arial Narrow"/>
          <w:color w:val="000000" w:themeColor="text1"/>
          <w:sz w:val="24"/>
          <w:szCs w:val="24"/>
          <w:lang w:val="es-EC"/>
        </w:rPr>
      </w:pPr>
      <w:r w:rsidRPr="00EA01A1">
        <w:rPr>
          <w:rFonts w:ascii="Arial Narrow" w:hAnsi="Arial Narrow"/>
          <w:color w:val="000000" w:themeColor="text1"/>
          <w:sz w:val="24"/>
          <w:szCs w:val="24"/>
          <w:lang w:val="es-EC"/>
        </w:rPr>
        <w:t>Los periodi</w:t>
      </w:r>
      <w:r>
        <w:rPr>
          <w:rFonts w:ascii="Arial Narrow" w:hAnsi="Arial Narrow"/>
          <w:color w:val="000000" w:themeColor="text1"/>
          <w:sz w:val="24"/>
          <w:szCs w:val="24"/>
          <w:lang w:val="es-EC"/>
        </w:rPr>
        <w:t>stas suizos tienden a ejercer un</w:t>
      </w:r>
      <w:r w:rsidRPr="00EA01A1">
        <w:rPr>
          <w:rFonts w:ascii="Arial Narrow" w:hAnsi="Arial Narrow"/>
          <w:color w:val="000000" w:themeColor="text1"/>
          <w:sz w:val="24"/>
          <w:szCs w:val="24"/>
          <w:lang w:val="es-EC"/>
        </w:rPr>
        <w:t xml:space="preserve"> rol pasivo y neutral. </w:t>
      </w:r>
      <w:r w:rsidRPr="0078278E">
        <w:rPr>
          <w:rFonts w:ascii="Arial Narrow" w:hAnsi="Arial Narrow"/>
          <w:sz w:val="24"/>
          <w:szCs w:val="24"/>
          <w:lang w:val="es-EC"/>
        </w:rPr>
        <w:t xml:space="preserve">En Suiza, </w:t>
      </w:r>
      <w:r>
        <w:rPr>
          <w:rFonts w:ascii="Arial Narrow" w:hAnsi="Arial Narrow"/>
          <w:sz w:val="24"/>
          <w:szCs w:val="24"/>
          <w:lang w:val="es-EC"/>
        </w:rPr>
        <w:t xml:space="preserve">el 45% </w:t>
      </w:r>
      <w:r w:rsidRPr="0078278E">
        <w:rPr>
          <w:rFonts w:ascii="Arial Narrow" w:hAnsi="Arial Narrow"/>
          <w:sz w:val="24"/>
          <w:szCs w:val="24"/>
          <w:lang w:val="es-EC"/>
        </w:rPr>
        <w:t>de los periodistas entrevistados afirmaron que siempre se comprometían con sus temas, pero manteniendo la distancia suficiente para que no influyeran sus emociones o sensaciones: “De forma interna mantengo un total compromiso, debemos comprometernos con nuestro trabajo” (21); “Nosotros no somos abogados de las distintas cosas que se hacen” (20); “Se podría estar orgulloso al destapar o mostrar a la luz pública algo que no está bien, pero sin embargo, la función del periodista es la de describir los hechos” (2); “Nosotros no somos los que dirigimos y cambiamos el mundo. Nosotros exponemos las cosas, pero lo que pasa después con nuestras informaciones no es nuestra competencia” (22).</w:t>
      </w:r>
    </w:p>
    <w:p w:rsidR="005409E0" w:rsidRPr="0078278E" w:rsidRDefault="005409E0" w:rsidP="005409E0">
      <w:pPr>
        <w:spacing w:line="240" w:lineRule="auto"/>
        <w:jc w:val="both"/>
        <w:rPr>
          <w:rFonts w:ascii="Arial Narrow" w:hAnsi="Arial Narrow"/>
          <w:sz w:val="24"/>
          <w:szCs w:val="24"/>
          <w:lang w:val="es-EC"/>
        </w:rPr>
      </w:pPr>
      <w:r w:rsidRPr="0078278E">
        <w:rPr>
          <w:rFonts w:ascii="Arial Narrow" w:hAnsi="Arial Narrow"/>
          <w:sz w:val="24"/>
          <w:szCs w:val="24"/>
          <w:lang w:val="es-EC"/>
        </w:rPr>
        <w:t>Los entrevistados mantuvieron una postura de relativa neutralidad: “El periodista tiene que estar muy interesado en su trabajo y saber de qué va. Esa es la base. A partir de ahí, me pregunto, si tanta neutralidad ayuda a hacer el trabajo bien o mal” (25); “Mi compromiso radica en la medida en lo que yo sea necesario y en lo que pueda aportar intentando ser justo, transparente y equilibrado en lo que yo estoy informando” (24).</w:t>
      </w:r>
    </w:p>
    <w:p w:rsidR="005409E0" w:rsidRPr="0078278E" w:rsidRDefault="005409E0" w:rsidP="005409E0">
      <w:pPr>
        <w:spacing w:line="240" w:lineRule="auto"/>
        <w:jc w:val="both"/>
        <w:rPr>
          <w:rFonts w:ascii="Arial Narrow" w:hAnsi="Arial Narrow"/>
          <w:sz w:val="24"/>
          <w:szCs w:val="24"/>
          <w:lang w:val="es-EC"/>
        </w:rPr>
      </w:pPr>
      <w:r w:rsidRPr="00EA01A1">
        <w:rPr>
          <w:rFonts w:ascii="Arial Narrow" w:hAnsi="Arial Narrow"/>
          <w:sz w:val="24"/>
          <w:szCs w:val="24"/>
          <w:lang w:val="es-EC"/>
        </w:rPr>
        <w:lastRenderedPageBreak/>
        <w:t xml:space="preserve">Ellos no se ven </w:t>
      </w:r>
      <w:r w:rsidRPr="004A564A">
        <w:rPr>
          <w:rFonts w:ascii="Arial Narrow" w:hAnsi="Arial Narrow"/>
          <w:sz w:val="24"/>
          <w:szCs w:val="24"/>
          <w:lang w:val="es-EC"/>
        </w:rPr>
        <w:t>a sí</w:t>
      </w:r>
      <w:r w:rsidRPr="00EA01A1">
        <w:rPr>
          <w:rFonts w:ascii="Arial Narrow" w:hAnsi="Arial Narrow"/>
          <w:sz w:val="24"/>
          <w:szCs w:val="24"/>
          <w:lang w:val="es-EC"/>
        </w:rPr>
        <w:t xml:space="preserve"> mismos como </w:t>
      </w:r>
      <w:r w:rsidRPr="00EA01A1">
        <w:rPr>
          <w:rFonts w:ascii="Arial Narrow" w:hAnsi="Arial Narrow"/>
          <w:i/>
          <w:sz w:val="24"/>
          <w:szCs w:val="24"/>
          <w:lang w:val="es-EC"/>
        </w:rPr>
        <w:t>perros guardianes</w:t>
      </w:r>
      <w:r>
        <w:rPr>
          <w:rFonts w:ascii="Arial Narrow" w:hAnsi="Arial Narrow"/>
          <w:sz w:val="24"/>
          <w:szCs w:val="24"/>
          <w:lang w:val="es-EC"/>
        </w:rPr>
        <w:t xml:space="preserve">, </w:t>
      </w:r>
      <w:r w:rsidRPr="00EA01A1">
        <w:rPr>
          <w:rFonts w:ascii="Arial Narrow" w:hAnsi="Arial Narrow"/>
          <w:sz w:val="24"/>
          <w:szCs w:val="24"/>
          <w:lang w:val="es-EC"/>
        </w:rPr>
        <w:t xml:space="preserve">pero mantienen una postura crítica hacia los centros de poder. </w:t>
      </w:r>
      <w:r>
        <w:rPr>
          <w:rFonts w:ascii="Arial Narrow" w:hAnsi="Arial Narrow"/>
          <w:sz w:val="24"/>
          <w:szCs w:val="24"/>
          <w:lang w:val="es-EC"/>
        </w:rPr>
        <w:t>El 75% habla de su función de mediador</w:t>
      </w:r>
      <w:r w:rsidRPr="0078278E">
        <w:rPr>
          <w:rFonts w:ascii="Arial Narrow" w:hAnsi="Arial Narrow"/>
          <w:sz w:val="24"/>
          <w:szCs w:val="24"/>
          <w:lang w:val="es-EC"/>
        </w:rPr>
        <w:t xml:space="preserve"> entre los distintos estamentos y poderes públicos. De forma que el periodismo debería ser “un órgano de control de los dirigentes” (9) y “poner el dedo en la llaga” (27). Con respecto a si el periodismo debe actuar como “cuarto poder”, existe una idea bastante generalizada de que debe</w:t>
      </w:r>
      <w:r>
        <w:rPr>
          <w:rFonts w:ascii="Arial Narrow" w:hAnsi="Arial Narrow"/>
          <w:sz w:val="24"/>
          <w:szCs w:val="24"/>
          <w:lang w:val="es-EC"/>
        </w:rPr>
        <w:t xml:space="preserve"> ser así aunque con matices</w:t>
      </w:r>
      <w:r w:rsidRPr="0078278E">
        <w:rPr>
          <w:rFonts w:ascii="Arial Narrow" w:hAnsi="Arial Narrow"/>
          <w:sz w:val="24"/>
          <w:szCs w:val="24"/>
          <w:lang w:val="es-EC"/>
        </w:rPr>
        <w:t xml:space="preserve">: “El periodismo puede ser el cuarto poder, pero no puede </w:t>
      </w:r>
      <w:r>
        <w:rPr>
          <w:rFonts w:ascii="Arial Narrow" w:hAnsi="Arial Narrow"/>
          <w:sz w:val="24"/>
          <w:szCs w:val="24"/>
          <w:lang w:val="es-EC"/>
        </w:rPr>
        <w:t>depender todo de nosotros” (25); “E</w:t>
      </w:r>
      <w:r w:rsidRPr="0078278E">
        <w:rPr>
          <w:rFonts w:ascii="Arial Narrow" w:hAnsi="Arial Narrow"/>
          <w:sz w:val="24"/>
          <w:szCs w:val="24"/>
          <w:lang w:val="es-EC"/>
        </w:rPr>
        <w:t>n principio sí, pero en Suiza ahora</w:t>
      </w:r>
      <w:r>
        <w:rPr>
          <w:rFonts w:ascii="Arial Narrow" w:hAnsi="Arial Narrow"/>
          <w:sz w:val="24"/>
          <w:szCs w:val="24"/>
          <w:lang w:val="es-EC"/>
        </w:rPr>
        <w:t xml:space="preserve"> no es el caso” (24); “B</w:t>
      </w:r>
      <w:r w:rsidRPr="0078278E">
        <w:rPr>
          <w:rFonts w:ascii="Arial Narrow" w:hAnsi="Arial Narrow"/>
          <w:sz w:val="24"/>
          <w:szCs w:val="24"/>
          <w:lang w:val="es-EC"/>
        </w:rPr>
        <w:t>ásicamente es más una cuestión de acompañamiento crítico de los asuntos públicos” (22). Mantienen solamente cierto escepticismo crítico con respecto a la actividad política: “Seguramente, adoptar una relación crítica implica posicionarse, pero solo a partir de la información, realizando una representación de la realidad unida al comentario” (3).</w:t>
      </w:r>
    </w:p>
    <w:p w:rsidR="005409E0" w:rsidRPr="0078278E" w:rsidRDefault="005409E0" w:rsidP="005409E0">
      <w:pPr>
        <w:spacing w:line="240" w:lineRule="auto"/>
        <w:jc w:val="both"/>
        <w:rPr>
          <w:rFonts w:ascii="Arial Narrow" w:hAnsi="Arial Narrow"/>
          <w:sz w:val="24"/>
          <w:szCs w:val="24"/>
          <w:lang w:val="es-EC"/>
        </w:rPr>
      </w:pPr>
      <w:r>
        <w:rPr>
          <w:rFonts w:ascii="Arial Narrow" w:hAnsi="Arial Narrow"/>
          <w:sz w:val="24"/>
          <w:szCs w:val="24"/>
          <w:lang w:val="es-EC"/>
        </w:rPr>
        <w:t xml:space="preserve">Los periodistas ven a su público como ciudadanos, </w:t>
      </w:r>
      <w:r w:rsidRPr="0078278E">
        <w:rPr>
          <w:rFonts w:ascii="Arial Narrow" w:hAnsi="Arial Narrow"/>
          <w:sz w:val="24"/>
          <w:szCs w:val="24"/>
          <w:lang w:val="es-EC"/>
        </w:rPr>
        <w:t xml:space="preserve">por lo que </w:t>
      </w:r>
      <w:r>
        <w:rPr>
          <w:rFonts w:ascii="Arial Narrow" w:hAnsi="Arial Narrow"/>
          <w:sz w:val="24"/>
          <w:szCs w:val="24"/>
          <w:lang w:val="es-EC"/>
        </w:rPr>
        <w:t>casi en su totalidad, el 90%</w:t>
      </w:r>
      <w:r w:rsidRPr="0078278E">
        <w:rPr>
          <w:rFonts w:ascii="Arial Narrow" w:hAnsi="Arial Narrow"/>
          <w:sz w:val="24"/>
          <w:szCs w:val="24"/>
          <w:lang w:val="es-EC"/>
        </w:rPr>
        <w:t>,</w:t>
      </w:r>
      <w:r>
        <w:rPr>
          <w:rFonts w:ascii="Arial Narrow" w:hAnsi="Arial Narrow"/>
          <w:sz w:val="24"/>
          <w:szCs w:val="24"/>
          <w:lang w:val="es-EC"/>
        </w:rPr>
        <w:t xml:space="preserve"> se muestran partidarios</w:t>
      </w:r>
      <w:r w:rsidRPr="0078278E">
        <w:rPr>
          <w:rFonts w:ascii="Arial Narrow" w:hAnsi="Arial Narrow"/>
          <w:sz w:val="24"/>
          <w:szCs w:val="24"/>
          <w:lang w:val="es-EC"/>
        </w:rPr>
        <w:t xml:space="preserve"> a motivar a la audiencia en las actividades ciudadanas y en las discusiones políticas: “Las personas tienen que tener los conocimientos necesarios para participar en estos procesos” (23). Por lo que no sorprende que los periodistas entrevistados tengan una imagen de sus lectores como ciudadanos: “Nuestro público son todos los ciudadanos mayores de edad, con  formación y visión del mundo liberal” (7); “En nuestra empresa es siempre importante la legitimidad de nuestro público y de la información que nosotros podemos ofrecerle” (28); “Lo más importante es lo que ellos pueden comprender” (22).</w:t>
      </w:r>
    </w:p>
    <w:p w:rsidR="005409E0" w:rsidRPr="0078278E" w:rsidRDefault="005409E0" w:rsidP="005409E0">
      <w:pPr>
        <w:spacing w:line="240" w:lineRule="auto"/>
        <w:jc w:val="both"/>
        <w:rPr>
          <w:rFonts w:ascii="Arial Narrow" w:hAnsi="Arial Narrow"/>
          <w:sz w:val="24"/>
          <w:szCs w:val="24"/>
          <w:lang w:val="es-EC"/>
        </w:rPr>
      </w:pPr>
      <w:r>
        <w:rPr>
          <w:rFonts w:ascii="Arial Narrow" w:hAnsi="Arial Narrow"/>
          <w:sz w:val="24"/>
          <w:szCs w:val="24"/>
          <w:lang w:val="es-EC"/>
        </w:rPr>
        <w:t>El 75%</w:t>
      </w:r>
      <w:r w:rsidRPr="0078278E">
        <w:rPr>
          <w:rFonts w:ascii="Arial Narrow" w:hAnsi="Arial Narrow"/>
          <w:sz w:val="24"/>
          <w:szCs w:val="24"/>
          <w:lang w:val="es-EC"/>
        </w:rPr>
        <w:t xml:space="preserve"> no </w:t>
      </w:r>
      <w:r>
        <w:rPr>
          <w:rFonts w:ascii="Arial Narrow" w:hAnsi="Arial Narrow"/>
          <w:sz w:val="24"/>
          <w:szCs w:val="24"/>
          <w:lang w:val="es-EC"/>
        </w:rPr>
        <w:t>ve</w:t>
      </w:r>
      <w:r w:rsidRPr="0078278E">
        <w:rPr>
          <w:rFonts w:ascii="Arial Narrow" w:hAnsi="Arial Narrow"/>
          <w:sz w:val="24"/>
          <w:szCs w:val="24"/>
          <w:lang w:val="es-EC"/>
        </w:rPr>
        <w:t xml:space="preserve"> el fenómeno del entretenimiento como algo negativo, sino como un valor añadido a los medios que les puede llevar a mantener y obtener mayor</w:t>
      </w:r>
      <w:r>
        <w:rPr>
          <w:rFonts w:ascii="Arial Narrow" w:hAnsi="Arial Narrow"/>
          <w:sz w:val="24"/>
          <w:szCs w:val="24"/>
          <w:lang w:val="es-EC"/>
        </w:rPr>
        <w:t>es niveles de</w:t>
      </w:r>
      <w:r w:rsidRPr="0078278E">
        <w:rPr>
          <w:rFonts w:ascii="Arial Narrow" w:hAnsi="Arial Narrow"/>
          <w:sz w:val="24"/>
          <w:szCs w:val="24"/>
          <w:lang w:val="es-EC"/>
        </w:rPr>
        <w:t xml:space="preserve"> audiencia: “Nosotros tenemos también entretenimiento, tú no puedes hacer solo programas de información porque entonces nadie te escucharía” (22); “Los periodistas no deben ignorar el fenómeno del entretenimiento ya que no pueden crear tan solo textos aburridos para la audiencia” (23); “El fenómeno del entretenimiento es una tendencia y una realidad. Debemos mezclar el entretenimiento y la información” (29); “La información puede ser también entretenimiento, de forma que pueda demostrarse que lo interesante puede ser también entretenido” (26).</w:t>
      </w:r>
    </w:p>
    <w:p w:rsidR="005409E0" w:rsidRPr="00B010E2" w:rsidRDefault="005409E0" w:rsidP="005409E0">
      <w:pPr>
        <w:spacing w:line="240" w:lineRule="auto"/>
        <w:jc w:val="both"/>
        <w:rPr>
          <w:rFonts w:ascii="Arial Narrow" w:hAnsi="Arial Narrow"/>
          <w:sz w:val="24"/>
          <w:szCs w:val="24"/>
          <w:lang w:val="es-EC"/>
        </w:rPr>
      </w:pPr>
      <w:r w:rsidRPr="0078278E">
        <w:rPr>
          <w:rFonts w:ascii="Arial Narrow" w:hAnsi="Arial Narrow"/>
          <w:sz w:val="24"/>
          <w:szCs w:val="24"/>
          <w:lang w:val="es-EC"/>
        </w:rPr>
        <w:t xml:space="preserve">Los </w:t>
      </w:r>
      <w:r w:rsidRPr="00B010E2">
        <w:rPr>
          <w:rFonts w:ascii="Arial Narrow" w:hAnsi="Arial Narrow"/>
          <w:sz w:val="24"/>
          <w:szCs w:val="24"/>
          <w:lang w:val="es-EC"/>
        </w:rPr>
        <w:t>periodistas suizos entrevistados mantienen una opinión bastante repartida dentro de la dimensión de objetividad, aunque evitan situarse en el extremo de total correspondencia o disonancia: “Copiar la realidad absolutamente no es posible en nuestro trabajo diario ya que es muy complejo intentar comprimir est</w:t>
      </w:r>
      <w:r>
        <w:rPr>
          <w:rFonts w:ascii="Arial Narrow" w:hAnsi="Arial Narrow"/>
          <w:sz w:val="24"/>
          <w:szCs w:val="24"/>
          <w:lang w:val="es-EC"/>
        </w:rPr>
        <w:t>a en cuarenta segundos“ (20); “S</w:t>
      </w:r>
      <w:r w:rsidRPr="00B010E2">
        <w:rPr>
          <w:rFonts w:ascii="Arial Narrow" w:hAnsi="Arial Narrow"/>
          <w:sz w:val="24"/>
          <w:szCs w:val="24"/>
          <w:lang w:val="es-EC"/>
        </w:rPr>
        <w:t>i es un periodista como yo lo entiendo, tiene que ser posible llegar a un punto máximo de objetividad de forma que podamos llegar a una mayor objetividad o a conocer qué es la realidad” (25).</w:t>
      </w:r>
    </w:p>
    <w:p w:rsidR="005409E0" w:rsidRPr="00EA01A1" w:rsidRDefault="005409E0" w:rsidP="005409E0">
      <w:pPr>
        <w:spacing w:before="240" w:line="240" w:lineRule="auto"/>
        <w:jc w:val="both"/>
        <w:rPr>
          <w:rFonts w:ascii="Arial Narrow" w:hAnsi="Arial Narrow" w:cs="Times New Roman"/>
          <w:sz w:val="24"/>
          <w:szCs w:val="24"/>
          <w:lang w:val="es-EC"/>
        </w:rPr>
      </w:pPr>
      <w:r w:rsidRPr="00B010E2">
        <w:rPr>
          <w:rFonts w:ascii="Arial Narrow" w:hAnsi="Arial Narrow"/>
          <w:sz w:val="24"/>
          <w:szCs w:val="24"/>
          <w:lang w:val="es-EC"/>
        </w:rPr>
        <w:t>Los métodos objetivos más utilizados</w:t>
      </w:r>
      <w:r>
        <w:rPr>
          <w:rFonts w:ascii="Arial Narrow" w:hAnsi="Arial Narrow"/>
          <w:sz w:val="24"/>
          <w:szCs w:val="24"/>
          <w:lang w:val="es-EC"/>
        </w:rPr>
        <w:t xml:space="preserve"> son ‘</w:t>
      </w:r>
      <w:r w:rsidRPr="00B010E2">
        <w:rPr>
          <w:rFonts w:ascii="Arial Narrow" w:hAnsi="Arial Narrow"/>
          <w:sz w:val="24"/>
          <w:szCs w:val="24"/>
          <w:lang w:val="es-EC"/>
        </w:rPr>
        <w:t>el contraste a partir de la presentación de varias fuentes</w:t>
      </w:r>
      <w:r>
        <w:rPr>
          <w:rFonts w:ascii="Arial Narrow" w:hAnsi="Arial Narrow"/>
          <w:sz w:val="24"/>
          <w:szCs w:val="24"/>
          <w:lang w:val="es-EC"/>
        </w:rPr>
        <w:t>’ y ‘</w:t>
      </w:r>
      <w:r w:rsidRPr="00B010E2">
        <w:rPr>
          <w:rFonts w:ascii="Arial Narrow" w:hAnsi="Arial Narrow"/>
          <w:sz w:val="24"/>
          <w:szCs w:val="24"/>
          <w:lang w:val="es-EC"/>
        </w:rPr>
        <w:t>la consulta de una segunda opinión</w:t>
      </w:r>
      <w:r>
        <w:rPr>
          <w:rFonts w:ascii="Arial Narrow" w:hAnsi="Arial Narrow"/>
          <w:sz w:val="24"/>
          <w:szCs w:val="24"/>
          <w:lang w:val="es-EC"/>
        </w:rPr>
        <w:t>’</w:t>
      </w:r>
      <w:r w:rsidRPr="00B010E2">
        <w:rPr>
          <w:rFonts w:ascii="Arial Narrow" w:hAnsi="Arial Narrow"/>
          <w:sz w:val="24"/>
          <w:szCs w:val="24"/>
          <w:lang w:val="es-EC"/>
        </w:rPr>
        <w:t>: “Presentar opiniones diferentes, ya que presentar subjetividades diversas puede ayudarnos en cierta manera a llegar a la objetividad” (25); “Un método concreto que utilizo es cuando discuto con un colega la disposición de mi información preguntándole ¿qué piensas tú? o ¿qué otra dirección plantearías?” (23).</w:t>
      </w:r>
    </w:p>
    <w:p w:rsidR="005409E0" w:rsidRPr="00EA01A1" w:rsidRDefault="005409E0" w:rsidP="005409E0">
      <w:pPr>
        <w:pStyle w:val="Prrafodelista"/>
        <w:numPr>
          <w:ilvl w:val="2"/>
          <w:numId w:val="1"/>
        </w:numPr>
        <w:spacing w:after="0" w:line="240" w:lineRule="auto"/>
        <w:jc w:val="both"/>
        <w:rPr>
          <w:rFonts w:ascii="Arial Narrow" w:hAnsi="Arial Narrow" w:cs="Times New Roman"/>
          <w:b/>
          <w:color w:val="000000" w:themeColor="text1"/>
          <w:sz w:val="24"/>
          <w:szCs w:val="24"/>
          <w:lang w:val="en-GB"/>
        </w:rPr>
      </w:pPr>
      <w:r w:rsidRPr="00EA01A1">
        <w:rPr>
          <w:rFonts w:ascii="Arial Narrow" w:hAnsi="Arial Narrow" w:cs="Times New Roman"/>
          <w:b/>
          <w:color w:val="000000" w:themeColor="text1"/>
          <w:sz w:val="24"/>
          <w:szCs w:val="24"/>
          <w:lang w:val="en-GB"/>
        </w:rPr>
        <w:t>Result</w:t>
      </w:r>
      <w:r>
        <w:rPr>
          <w:rFonts w:ascii="Arial Narrow" w:hAnsi="Arial Narrow" w:cs="Times New Roman"/>
          <w:b/>
          <w:color w:val="000000" w:themeColor="text1"/>
          <w:sz w:val="24"/>
          <w:szCs w:val="24"/>
          <w:lang w:val="en-GB"/>
        </w:rPr>
        <w:t>ados del análisis contextual</w:t>
      </w:r>
    </w:p>
    <w:p w:rsidR="005409E0" w:rsidRPr="00EA01A1"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El análisis del </w:t>
      </w:r>
      <w:r w:rsidRPr="00EA01A1">
        <w:rPr>
          <w:rFonts w:ascii="Arial Narrow" w:hAnsi="Arial Narrow" w:cs="Times New Roman"/>
          <w:i/>
          <w:sz w:val="24"/>
          <w:szCs w:val="24"/>
          <w:lang w:val="es-EC"/>
        </w:rPr>
        <w:t>Nivel de Sistemas</w:t>
      </w:r>
      <w:r w:rsidRPr="00EA01A1">
        <w:rPr>
          <w:rFonts w:ascii="Arial Narrow" w:hAnsi="Arial Narrow" w:cs="Times New Roman"/>
          <w:sz w:val="24"/>
          <w:szCs w:val="24"/>
          <w:lang w:val="es-EC"/>
        </w:rPr>
        <w:t xml:space="preserve"> de Suiza muestra que este pa</w:t>
      </w:r>
      <w:r>
        <w:rPr>
          <w:rFonts w:ascii="Arial Narrow" w:hAnsi="Arial Narrow" w:cs="Times New Roman"/>
          <w:sz w:val="24"/>
          <w:szCs w:val="24"/>
          <w:lang w:val="es-EC"/>
        </w:rPr>
        <w:t xml:space="preserve">ís se sustenta sobre sólidas bases democráticas (la primera Constitución Federal Suiza fue aprobada en 1848 y continúa hasta hoy día sin interrupción) basada en su estabilidad económica e histórica (permaneció neutral en la II Guerra Mundial) </w:t>
      </w:r>
      <w:r>
        <w:rPr>
          <w:rFonts w:ascii="Arial Narrow" w:hAnsi="Arial Narrow" w:cs="Times New Roman"/>
          <w:sz w:val="24"/>
          <w:szCs w:val="24"/>
          <w:lang w:val="es-EC"/>
        </w:rPr>
        <w:lastRenderedPageBreak/>
        <w:t>y la inclusión social</w:t>
      </w:r>
      <w:r w:rsidRPr="00CC48A8">
        <w:rPr>
          <w:rStyle w:val="Refdenotaalpie"/>
          <w:rFonts w:ascii="Arial Narrow" w:hAnsi="Arial Narrow" w:cs="Times New Roman"/>
          <w:sz w:val="24"/>
          <w:szCs w:val="24"/>
          <w:lang w:val="es-EC"/>
        </w:rPr>
        <w:footnoteReference w:id="3"/>
      </w:r>
      <w:r>
        <w:rPr>
          <w:rFonts w:ascii="Arial Narrow" w:hAnsi="Arial Narrow" w:cs="Times New Roman"/>
          <w:sz w:val="24"/>
          <w:szCs w:val="24"/>
          <w:lang w:val="es-EC"/>
        </w:rPr>
        <w:t xml:space="preserve">. En este contexto, los medios de comunicación poseen un rol primordial en el ejercicio de la democracia directa debido a que ofrecen a los ciudadanos con derecho a voto la información necesaria para crear sus propias  opiniones sobre qué está pasando alrededor de ellos. De este modo, los medios muestran su apoyo y orientación al “bien común” de la población, “sirviendo como instrumento de discusión pública y representación de los intereses de los diversos grupos sociales, económicos y políticos” </w:t>
      </w:r>
      <w:r w:rsidRPr="00EA01A1">
        <w:rPr>
          <w:rFonts w:ascii="Arial Narrow" w:hAnsi="Arial Narrow" w:cs="Times New Roman"/>
          <w:sz w:val="24"/>
          <w:szCs w:val="24"/>
          <w:lang w:val="es-EC"/>
        </w:rPr>
        <w:t xml:space="preserve">(Hallin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Mancini, 2004: 143). </w:t>
      </w:r>
      <w:r>
        <w:rPr>
          <w:rFonts w:ascii="Arial Narrow" w:hAnsi="Arial Narrow" w:cs="Times New Roman"/>
          <w:sz w:val="24"/>
          <w:szCs w:val="24"/>
          <w:lang w:val="es-EC"/>
        </w:rPr>
        <w:t>Esta implicación social les lleva a mantener un fuerte vínculo entre los periodistas, los medios, los políticos y los partidos políticos, conservando “el paralelismo entre el periodismo y el poder político que ha perdurado durante casi todo el siglo XX”</w:t>
      </w:r>
      <w:r w:rsidRPr="00EA01A1">
        <w:rPr>
          <w:rFonts w:ascii="Arial Narrow" w:hAnsi="Arial Narrow" w:cs="Times New Roman"/>
          <w:sz w:val="24"/>
          <w:szCs w:val="24"/>
          <w:lang w:val="es-EC"/>
        </w:rPr>
        <w:t xml:space="preserve"> (Hallin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Mancini, 2004</w:t>
      </w:r>
      <w:r>
        <w:rPr>
          <w:rFonts w:ascii="Arial Narrow" w:hAnsi="Arial Narrow" w:cs="Times New Roman"/>
          <w:sz w:val="24"/>
          <w:szCs w:val="24"/>
          <w:lang w:val="es-EC"/>
        </w:rPr>
        <w:t>: 160</w:t>
      </w:r>
      <w:r w:rsidRPr="00EA01A1">
        <w:rPr>
          <w:rFonts w:ascii="Arial Narrow" w:hAnsi="Arial Narrow" w:cs="Times New Roman"/>
          <w:sz w:val="24"/>
          <w:szCs w:val="24"/>
          <w:lang w:val="es-EC"/>
        </w:rPr>
        <w:t>).</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El periódico más antiguo aún vigente, el </w:t>
      </w:r>
      <w:r w:rsidRPr="00EA01A1">
        <w:rPr>
          <w:rFonts w:ascii="Arial Narrow" w:hAnsi="Arial Narrow" w:cs="Times New Roman"/>
          <w:i/>
          <w:sz w:val="24"/>
          <w:szCs w:val="24"/>
          <w:lang w:val="es-EC"/>
        </w:rPr>
        <w:t>Zürcher</w:t>
      </w:r>
      <w:r w:rsidRPr="008B2108">
        <w:rPr>
          <w:rFonts w:ascii="Arial Narrow" w:hAnsi="Arial Narrow" w:cs="Times New Roman"/>
          <w:i/>
          <w:sz w:val="24"/>
          <w:szCs w:val="24"/>
          <w:lang w:val="es-EC"/>
        </w:rPr>
        <w:t xml:space="preserve"> </w:t>
      </w:r>
      <w:r w:rsidRPr="00EA01A1">
        <w:rPr>
          <w:rFonts w:ascii="Arial Narrow" w:hAnsi="Arial Narrow" w:cs="Times New Roman"/>
          <w:i/>
          <w:sz w:val="24"/>
          <w:szCs w:val="24"/>
          <w:lang w:val="es-EC"/>
        </w:rPr>
        <w:t>Zeitung</w:t>
      </w:r>
      <w:r>
        <w:rPr>
          <w:rFonts w:ascii="Arial Narrow" w:hAnsi="Arial Narrow" w:cs="Times New Roman"/>
          <w:i/>
          <w:sz w:val="24"/>
          <w:szCs w:val="24"/>
          <w:lang w:val="es-EC"/>
        </w:rPr>
        <w:t xml:space="preserve"> </w:t>
      </w:r>
      <w:r w:rsidRPr="00EA01A1">
        <w:rPr>
          <w:rFonts w:ascii="Arial Narrow" w:hAnsi="Arial Narrow" w:cs="Times New Roman"/>
          <w:sz w:val="24"/>
          <w:szCs w:val="24"/>
          <w:lang w:val="es-EC"/>
        </w:rPr>
        <w:t>fundado en 1780 (Meier, 2004)</w:t>
      </w:r>
      <w:r>
        <w:rPr>
          <w:rFonts w:ascii="Arial Narrow" w:hAnsi="Arial Narrow" w:cs="Times New Roman"/>
          <w:sz w:val="24"/>
          <w:szCs w:val="24"/>
          <w:lang w:val="es-EC"/>
        </w:rPr>
        <w:t>, fue</w:t>
      </w:r>
      <w:r w:rsidRPr="00EA01A1">
        <w:rPr>
          <w:rFonts w:ascii="Arial Narrow" w:hAnsi="Arial Narrow" w:cs="Times New Roman"/>
          <w:sz w:val="24"/>
          <w:szCs w:val="24"/>
          <w:lang w:val="es-EC"/>
        </w:rPr>
        <w:t xml:space="preserve"> publicado bajo el sello de “</w:t>
      </w:r>
      <w:r>
        <w:rPr>
          <w:rFonts w:ascii="Arial Narrow" w:hAnsi="Arial Narrow" w:cs="Times New Roman"/>
          <w:sz w:val="24"/>
          <w:szCs w:val="24"/>
          <w:lang w:val="es-EC"/>
        </w:rPr>
        <w:t>prensa de partido”, postura con la que los periódicos mantenían una relación muy cercana con los partidos políticos, la iglesia, las instituciones sociales, etcétera</w:t>
      </w:r>
      <w:r w:rsidRPr="00EA01A1">
        <w:rPr>
          <w:rFonts w:ascii="Arial Narrow" w:hAnsi="Arial Narrow" w:cs="Times New Roman"/>
          <w:sz w:val="24"/>
          <w:szCs w:val="24"/>
          <w:lang w:val="es-EC"/>
        </w:rPr>
        <w:t xml:space="preserve"> (Hallin </w:t>
      </w:r>
      <w:r>
        <w:rPr>
          <w:rFonts w:ascii="Arial Narrow" w:hAnsi="Arial Narrow" w:cs="Times New Roman"/>
          <w:sz w:val="24"/>
          <w:szCs w:val="24"/>
          <w:lang w:val="es-EC"/>
        </w:rPr>
        <w:t xml:space="preserve">y </w:t>
      </w:r>
      <w:r w:rsidRPr="00EA01A1">
        <w:rPr>
          <w:rFonts w:ascii="Arial Narrow" w:hAnsi="Arial Narrow" w:cs="Times New Roman"/>
          <w:sz w:val="24"/>
          <w:szCs w:val="24"/>
          <w:lang w:val="es-EC"/>
        </w:rPr>
        <w:t xml:space="preserve">Mancini, 2004). </w:t>
      </w:r>
      <w:r>
        <w:rPr>
          <w:rFonts w:ascii="Arial Narrow" w:hAnsi="Arial Narrow" w:cs="Times New Roman"/>
          <w:sz w:val="24"/>
          <w:szCs w:val="24"/>
          <w:lang w:val="es-EC"/>
        </w:rPr>
        <w:t xml:space="preserve">“Este paralelismo político es todavía evidente en este pequeño </w:t>
      </w:r>
      <w:r w:rsidRPr="00EA01A1">
        <w:rPr>
          <w:rFonts w:ascii="Arial Narrow" w:hAnsi="Arial Narrow" w:cs="Times New Roman"/>
          <w:i/>
          <w:sz w:val="24"/>
          <w:szCs w:val="24"/>
          <w:lang w:val="es-EC"/>
        </w:rPr>
        <w:t>Duz-Land</w:t>
      </w:r>
      <w:r>
        <w:rPr>
          <w:rFonts w:ascii="Arial Narrow" w:hAnsi="Arial Narrow" w:cs="Times New Roman"/>
          <w:sz w:val="24"/>
          <w:szCs w:val="24"/>
          <w:lang w:val="es-EC"/>
        </w:rPr>
        <w:t>”</w:t>
      </w:r>
      <w:r w:rsidRPr="00EA01A1">
        <w:rPr>
          <w:rFonts w:ascii="Arial Narrow" w:hAnsi="Arial Narrow" w:cs="Times New Roman"/>
          <w:sz w:val="24"/>
          <w:szCs w:val="24"/>
          <w:lang w:val="es-EC"/>
        </w:rPr>
        <w:t xml:space="preserve"> (Blum, 2005: 125</w:t>
      </w:r>
      <w:r>
        <w:rPr>
          <w:rFonts w:ascii="Arial Narrow" w:hAnsi="Arial Narrow" w:cs="Times New Roman"/>
          <w:sz w:val="24"/>
          <w:szCs w:val="24"/>
          <w:lang w:val="es-EC"/>
        </w:rPr>
        <w:t xml:space="preserve">) debido a la orientación política de los medios impresos en la selección de noticias. Sin embargo, desde la década de los años 70 del siglo pasado ha ido surgiendo un efecto despolitizador en los medios de comunicación </w:t>
      </w:r>
      <w:r w:rsidRPr="00EA01A1">
        <w:rPr>
          <w:rFonts w:ascii="Arial Narrow" w:hAnsi="Arial Narrow" w:cs="Times New Roman"/>
          <w:sz w:val="24"/>
          <w:szCs w:val="24"/>
          <w:lang w:val="es-EC"/>
        </w:rPr>
        <w:t xml:space="preserve">(Hallin &amp; Mancini, 2004), </w:t>
      </w:r>
      <w:r>
        <w:rPr>
          <w:rFonts w:ascii="Arial Narrow" w:hAnsi="Arial Narrow" w:cs="Times New Roman"/>
          <w:sz w:val="24"/>
          <w:szCs w:val="24"/>
          <w:lang w:val="es-EC"/>
        </w:rPr>
        <w:t xml:space="preserve">especialmente entre los medios públicos, más enfocados en la idea de servicio público. Además, “los cambios sociales surgidos en los años 60 llevaron a una primera ola de concentración mediática, diezmando principalmente la prensa de partido que operaba en pequeñas áreas y fomentando los periódicos producidos en las principales ciudades” </w:t>
      </w:r>
      <w:r w:rsidRPr="00EA01A1">
        <w:rPr>
          <w:rFonts w:ascii="Arial Narrow" w:hAnsi="Arial Narrow" w:cs="Times New Roman"/>
          <w:sz w:val="24"/>
          <w:szCs w:val="24"/>
          <w:lang w:val="es-EC"/>
        </w:rPr>
        <w:t>(Meier, 2009: 592).</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Suiza es uno de los países con mayor tradición periodística en el mundo</w:t>
      </w:r>
      <w:r w:rsidRPr="00EA01A1">
        <w:rPr>
          <w:rFonts w:ascii="Arial Narrow" w:hAnsi="Arial Narrow" w:cs="Times New Roman"/>
          <w:sz w:val="24"/>
          <w:szCs w:val="24"/>
          <w:lang w:val="es-EC"/>
        </w:rPr>
        <w:t xml:space="preserve"> (Blum, 2003). Prueba de ello es que el periódico </w:t>
      </w:r>
      <w:r w:rsidRPr="00EA01A1">
        <w:rPr>
          <w:rFonts w:ascii="Arial Narrow" w:hAnsi="Arial Narrow" w:cs="Times New Roman"/>
          <w:i/>
          <w:sz w:val="24"/>
          <w:szCs w:val="24"/>
          <w:lang w:val="es-EC"/>
        </w:rPr>
        <w:t>Neue Zürcher Zeitung</w:t>
      </w:r>
      <w:r w:rsidRPr="00EA01A1">
        <w:rPr>
          <w:rFonts w:ascii="Arial Narrow" w:hAnsi="Arial Narrow" w:cs="Times New Roman"/>
          <w:sz w:val="24"/>
          <w:szCs w:val="24"/>
          <w:lang w:val="es-EC"/>
        </w:rPr>
        <w:t xml:space="preserve"> (NZZ), publicado con</w:t>
      </w:r>
      <w:r>
        <w:rPr>
          <w:rFonts w:ascii="Arial Narrow" w:hAnsi="Arial Narrow" w:cs="Times New Roman"/>
          <w:sz w:val="24"/>
          <w:szCs w:val="24"/>
          <w:lang w:val="es-EC"/>
        </w:rPr>
        <w:t xml:space="preserve"> este nombre desde 1821, es el s</w:t>
      </w:r>
      <w:r w:rsidRPr="00EA01A1">
        <w:rPr>
          <w:rFonts w:ascii="Arial Narrow" w:hAnsi="Arial Narrow" w:cs="Times New Roman"/>
          <w:sz w:val="24"/>
          <w:szCs w:val="24"/>
          <w:lang w:val="es-EC"/>
        </w:rPr>
        <w:t xml:space="preserve">egundo </w:t>
      </w:r>
      <w:r>
        <w:rPr>
          <w:rFonts w:ascii="Arial Narrow" w:hAnsi="Arial Narrow" w:cs="Times New Roman"/>
          <w:sz w:val="24"/>
          <w:szCs w:val="24"/>
          <w:lang w:val="es-EC"/>
        </w:rPr>
        <w:t xml:space="preserve">más antiguo en Europa aún activo, y el temprano desarrollo de los medios audiovisuales, ya que en 1911 fue aprobada la primera licencia de radio y en 1921 la primera estación de radio comenzó a emitir. </w:t>
      </w:r>
    </w:p>
    <w:p w:rsidR="005409E0"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A pesar de la larga tradici</w:t>
      </w:r>
      <w:r>
        <w:rPr>
          <w:rFonts w:ascii="Arial Narrow" w:hAnsi="Arial Narrow" w:cs="Times New Roman"/>
          <w:sz w:val="24"/>
          <w:szCs w:val="24"/>
          <w:lang w:val="es-EC"/>
        </w:rPr>
        <w:t>ón periodística, Suiza -comparada con sus vecinos- es considerado un país de pequeño tamaño</w:t>
      </w:r>
      <w:r w:rsidRPr="00EA01A1">
        <w:rPr>
          <w:rFonts w:ascii="Arial Narrow" w:hAnsi="Arial Narrow" w:cs="Times New Roman"/>
          <w:sz w:val="24"/>
          <w:szCs w:val="24"/>
          <w:lang w:val="es-EC"/>
        </w:rPr>
        <w:t xml:space="preserve"> (Meier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Saxer, 1992). </w:t>
      </w:r>
      <w:r w:rsidRPr="00F86B79">
        <w:rPr>
          <w:rFonts w:ascii="Arial Narrow" w:hAnsi="Arial Narrow" w:cs="Times New Roman"/>
          <w:sz w:val="24"/>
          <w:szCs w:val="24"/>
          <w:lang w:val="es-EC"/>
        </w:rPr>
        <w:t xml:space="preserve">Aunque, a pesar de tener tan solo un área de </w:t>
      </w:r>
      <w:r w:rsidRPr="00EA01A1">
        <w:rPr>
          <w:rFonts w:ascii="Arial Narrow" w:hAnsi="Arial Narrow" w:cs="Times New Roman"/>
          <w:sz w:val="24"/>
          <w:szCs w:val="24"/>
          <w:lang w:val="es-EC"/>
        </w:rPr>
        <w:t>41,293 km2-, sus caracter</w:t>
      </w:r>
      <w:r>
        <w:rPr>
          <w:rFonts w:ascii="Arial Narrow" w:hAnsi="Arial Narrow" w:cs="Times New Roman"/>
          <w:sz w:val="24"/>
          <w:szCs w:val="24"/>
          <w:lang w:val="es-EC"/>
        </w:rPr>
        <w:t xml:space="preserve">ísticas geográficas y su diversidad cultural y política presentan un paisaje mediático denso y variado </w:t>
      </w:r>
      <w:r w:rsidRPr="00EA01A1">
        <w:rPr>
          <w:rFonts w:ascii="Arial Narrow" w:hAnsi="Arial Narrow" w:cs="Times New Roman"/>
          <w:sz w:val="24"/>
          <w:szCs w:val="24"/>
          <w:lang w:val="es-EC"/>
        </w:rPr>
        <w:t xml:space="preserve">(Meier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Schanne, 1994). </w:t>
      </w:r>
      <w:r>
        <w:rPr>
          <w:rFonts w:ascii="Arial Narrow" w:hAnsi="Arial Narrow" w:cs="Times New Roman"/>
          <w:sz w:val="24"/>
          <w:szCs w:val="24"/>
          <w:lang w:val="es-EC"/>
        </w:rPr>
        <w:t xml:space="preserve">Además, la estructura mediática suiza es multilingüe (Alemán, Francés, Italiano y Romanche). Como resultado, las cuatro regiones lingüísticas también conforman cuatro mercados distintos para los medios de comunicación </w:t>
      </w:r>
      <w:r w:rsidRPr="00EA01A1">
        <w:rPr>
          <w:rFonts w:ascii="Arial Narrow" w:hAnsi="Arial Narrow" w:cs="Times New Roman"/>
          <w:sz w:val="24"/>
          <w:szCs w:val="24"/>
          <w:lang w:val="es-EC"/>
        </w:rPr>
        <w:t xml:space="preserve">(Blum, 2003). </w:t>
      </w:r>
      <w:r>
        <w:rPr>
          <w:rFonts w:ascii="Arial Narrow" w:hAnsi="Arial Narrow" w:cs="Times New Roman"/>
          <w:sz w:val="24"/>
          <w:szCs w:val="24"/>
          <w:lang w:val="es-EC"/>
        </w:rPr>
        <w:t>Las características físicas, sociales, políticas, geográficas y lingüísticas del país han provocado que los ciudadanos se encuentren dispersos, por lo que para los miembros de un grupo ha sido esencial tener que leer el periódico y estar informado de los asuntos de la comunidad</w:t>
      </w:r>
      <w:r w:rsidRPr="00EA01A1">
        <w:rPr>
          <w:rFonts w:ascii="Arial Narrow" w:hAnsi="Arial Narrow" w:cs="Times New Roman"/>
          <w:sz w:val="24"/>
          <w:szCs w:val="24"/>
          <w:lang w:val="es-EC"/>
        </w:rPr>
        <w:t xml:space="preserve"> (Hallin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Mancini, 2004).</w:t>
      </w:r>
      <w:r>
        <w:rPr>
          <w:rFonts w:ascii="Arial Narrow" w:hAnsi="Arial Narrow" w:cs="Times New Roman"/>
          <w:sz w:val="24"/>
          <w:szCs w:val="24"/>
          <w:lang w:val="es-EC"/>
        </w:rPr>
        <w:t xml:space="preserve"> Este aspecto se encuentra fuertemente arraigado dentro de la población suiza, proporcionándoles un alto nivel de madurez comunicativa, acceso a la información y participación en los asuntos sociales y políticos.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A las altas posibilidades legales y estructurales de autorregulación de los medios, de acuerdo a Hallin y Mancini (2004), en Suiza se unen los altos niveles de profesionalismo de los periodistas y de profesionalización del periodismo. En este país, los estatutos de la profesión se establecieron relativamente pronto. Ya en 1972, estos planteaban el derecho a la libertad de expresión y laboral, la obligación de los periodistas de ejercer sus prácticas profesionales de forma veraz, etc. Además, el Consejo de Prensa de Suiza se fundó en 1977, siendo responsable de la información expuesta en los medios y estando a favor </w:t>
      </w:r>
      <w:r>
        <w:rPr>
          <w:rFonts w:ascii="Arial Narrow" w:hAnsi="Arial Narrow" w:cs="Times New Roman"/>
          <w:sz w:val="24"/>
          <w:szCs w:val="24"/>
          <w:lang w:val="es-EC"/>
        </w:rPr>
        <w:lastRenderedPageBreak/>
        <w:t>de los principios de ética periodística que ya aparecían en los estatutos pero que eran de cumplimiento voluntario</w:t>
      </w:r>
      <w:r w:rsidRPr="00EA01A1">
        <w:rPr>
          <w:rFonts w:ascii="Arial Narrow" w:hAnsi="Arial Narrow" w:cs="Times New Roman"/>
          <w:sz w:val="24"/>
          <w:szCs w:val="24"/>
          <w:lang w:val="es-EC"/>
        </w:rPr>
        <w:t xml:space="preserve"> (Meier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Schanne, 1994).</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Tras la aprobación de los estatutos profesionales se establecieron los requisitos para la formación de los periodistas. A pesar de que sigue manteniendo su vigencia debido a la importancia de los estándares éticos y la identidad profesional, esta posee un rol secundario a nivel legal </w:t>
      </w:r>
      <w:r w:rsidRPr="00EA01A1">
        <w:rPr>
          <w:rFonts w:ascii="Arial Narrow" w:hAnsi="Arial Narrow" w:cs="Times New Roman"/>
          <w:sz w:val="24"/>
          <w:szCs w:val="24"/>
          <w:lang w:val="es-EC"/>
        </w:rPr>
        <w:t xml:space="preserve">(Hallin y Mancini, 2004). </w:t>
      </w:r>
      <w:r>
        <w:rPr>
          <w:rFonts w:ascii="Arial Narrow" w:hAnsi="Arial Narrow" w:cs="Times New Roman"/>
          <w:sz w:val="24"/>
          <w:szCs w:val="24"/>
          <w:lang w:val="es-EC"/>
        </w:rPr>
        <w:t>Por ello, no existe ninguna norma formal estricta y establecida respecto a la formación profesional periodística en Suiza. Así que el país cuenta con un campo profesional abierto que deja desprotegido el título de Periodista</w:t>
      </w:r>
      <w:r w:rsidRPr="00EA01A1">
        <w:rPr>
          <w:rFonts w:ascii="Arial Narrow" w:hAnsi="Arial Narrow" w:cs="Times New Roman"/>
          <w:sz w:val="24"/>
          <w:szCs w:val="24"/>
          <w:lang w:val="es-EC"/>
        </w:rPr>
        <w:t xml:space="preserve"> (Meier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Schanne, 1994)</w:t>
      </w:r>
      <w:r>
        <w:rPr>
          <w:rFonts w:ascii="Arial Narrow" w:hAnsi="Arial Narrow" w:cs="Times New Roman"/>
          <w:sz w:val="24"/>
          <w:szCs w:val="24"/>
          <w:lang w:val="es-EC"/>
        </w:rPr>
        <w:t>, aspecto que sigue aún vigente en la segunda década del siglo XXI</w:t>
      </w:r>
      <w:r w:rsidRPr="00EA01A1">
        <w:rPr>
          <w:rFonts w:ascii="Arial Narrow" w:hAnsi="Arial Narrow" w:cs="Times New Roman"/>
          <w:sz w:val="24"/>
          <w:szCs w:val="24"/>
          <w:lang w:val="es-EC"/>
        </w:rPr>
        <w:t>.</w:t>
      </w:r>
    </w:p>
    <w:p w:rsidR="005409E0" w:rsidRPr="00EA01A1" w:rsidRDefault="005409E0" w:rsidP="005409E0">
      <w:pPr>
        <w:spacing w:before="240" w:after="0"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Dentro del </w:t>
      </w:r>
      <w:r w:rsidRPr="00EA01A1">
        <w:rPr>
          <w:rFonts w:ascii="Arial Narrow" w:hAnsi="Arial Narrow" w:cs="Times New Roman"/>
          <w:i/>
          <w:sz w:val="24"/>
          <w:szCs w:val="24"/>
          <w:lang w:val="es-EC"/>
        </w:rPr>
        <w:t>Nivel de Institución</w:t>
      </w:r>
      <w:r>
        <w:rPr>
          <w:rFonts w:ascii="Arial Narrow" w:hAnsi="Arial Narrow" w:cs="Times New Roman"/>
          <w:sz w:val="24"/>
          <w:szCs w:val="24"/>
          <w:lang w:val="es-EC"/>
        </w:rPr>
        <w:t xml:space="preserve"> se observa que los medios disfrutan de una alta capacidad de autorregulación. Desde un principio, los medios impresos se mantuvieron como instituciones libres donde el Estado no pudo intervenir. Gran parte de culpa la tuvieron hechos como que la libertad de prensa fuera proclamada en 1789</w:t>
      </w:r>
      <w:r w:rsidRPr="00EA01A1">
        <w:rPr>
          <w:rFonts w:ascii="Arial Narrow" w:hAnsi="Arial Narrow" w:cs="Times New Roman"/>
          <w:sz w:val="24"/>
          <w:szCs w:val="24"/>
          <w:lang w:val="es-EC"/>
        </w:rPr>
        <w:t xml:space="preserve"> (Blum, 2003) y ratificada </w:t>
      </w:r>
      <w:r>
        <w:rPr>
          <w:rFonts w:ascii="Arial Narrow" w:hAnsi="Arial Narrow" w:cs="Times New Roman"/>
          <w:sz w:val="24"/>
          <w:szCs w:val="24"/>
          <w:lang w:val="es-EC"/>
        </w:rPr>
        <w:t>en 1830 durante el “movimiento de regeneración” en Suiza. Además, con la llegada de los medios audiovisuales, y tras el monopolio estatal de estos, la legislación de los medios se estructuró bajo la aprobación de la Constitución Federal del 1 de junio de 2000, conteniendo las tres principales leyes relacionadas con los medios: Artículo 16, que provee la libertad de expresión e información; Artículo 17, que expresa la libertad de los medios y Artículo 93, que regula la radio y la televisión</w:t>
      </w:r>
      <w:r w:rsidRPr="00EA01A1">
        <w:rPr>
          <w:rFonts w:ascii="Arial Narrow" w:hAnsi="Arial Narrow" w:cs="Times New Roman"/>
          <w:sz w:val="24"/>
          <w:szCs w:val="24"/>
          <w:lang w:val="es-EC"/>
        </w:rPr>
        <w:t xml:space="preserve"> (Meier, 2004). </w:t>
      </w:r>
    </w:p>
    <w:p w:rsidR="005409E0" w:rsidRPr="00EA01A1" w:rsidRDefault="005409E0" w:rsidP="005409E0">
      <w:pPr>
        <w:spacing w:before="240" w:after="0" w:line="240" w:lineRule="auto"/>
        <w:jc w:val="both"/>
        <w:rPr>
          <w:rFonts w:ascii="Arial Narrow" w:hAnsi="Arial Narrow" w:cs="Times New Roman"/>
          <w:sz w:val="24"/>
          <w:szCs w:val="24"/>
          <w:lang w:val="es-EC"/>
        </w:rPr>
      </w:pPr>
      <w:r>
        <w:rPr>
          <w:rFonts w:ascii="Arial Narrow" w:hAnsi="Arial Narrow" w:cs="Times New Roman"/>
          <w:sz w:val="24"/>
          <w:szCs w:val="24"/>
          <w:lang w:val="es-EC"/>
        </w:rPr>
        <w:t>Hoy en día, en Suiza existe la Ley Federal de Radio y Televisión</w:t>
      </w:r>
      <w:r w:rsidRPr="00EA01A1">
        <w:rPr>
          <w:rFonts w:ascii="Arial Narrow" w:hAnsi="Arial Narrow" w:cs="Times New Roman"/>
          <w:sz w:val="24"/>
          <w:szCs w:val="24"/>
          <w:lang w:val="es-EC"/>
        </w:rPr>
        <w:t xml:space="preserve"> (RTVG)</w:t>
      </w:r>
      <w:r w:rsidRPr="00EA01A1">
        <w:rPr>
          <w:rStyle w:val="Refdenotaalpie"/>
          <w:rFonts w:ascii="Arial Narrow" w:hAnsi="Arial Narrow" w:cs="Times New Roman"/>
          <w:sz w:val="24"/>
          <w:szCs w:val="24"/>
          <w:lang w:val="en-US"/>
        </w:rPr>
        <w:footnoteReference w:id="4"/>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aprobada el 1 de abril de 2007. El 26 de septiembre de 2014, el Parlamento aceptó la revisión parcial de esta ley, estipulando los nuevos impuestos que debían asumir los medios audiovisuales</w:t>
      </w:r>
      <w:r w:rsidRPr="00EA01A1">
        <w:rPr>
          <w:rStyle w:val="Refdenotaalpie"/>
          <w:rFonts w:ascii="Arial Narrow" w:hAnsi="Arial Narrow" w:cs="Times New Roman"/>
          <w:sz w:val="24"/>
          <w:szCs w:val="24"/>
          <w:lang w:val="en-US"/>
        </w:rPr>
        <w:footnoteReference w:id="5"/>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Y el 14 de junio de 2015 la población votó sobre su enmienda debido a que el Gobierno Federal deseaba revisar las licencias y la redistribución de los subsidios estatales</w:t>
      </w:r>
      <w:r w:rsidRPr="00167331">
        <w:rPr>
          <w:rFonts w:ascii="Arial Narrow" w:hAnsi="Arial Narrow" w:cs="Times New Roman"/>
          <w:sz w:val="24"/>
          <w:szCs w:val="24"/>
          <w:lang w:val="es-EC"/>
        </w:rPr>
        <w:t xml:space="preserve"> </w:t>
      </w:r>
      <w:r>
        <w:rPr>
          <w:rFonts w:ascii="Arial Narrow" w:hAnsi="Arial Narrow" w:cs="Times New Roman"/>
          <w:sz w:val="24"/>
          <w:szCs w:val="24"/>
          <w:lang w:val="es-EC"/>
        </w:rPr>
        <w:t>dados a los medios</w:t>
      </w:r>
      <w:r w:rsidRPr="00EA01A1">
        <w:rPr>
          <w:rStyle w:val="Refdenotaalpie"/>
          <w:rFonts w:ascii="Arial Narrow" w:hAnsi="Arial Narrow" w:cs="Times New Roman"/>
          <w:sz w:val="24"/>
          <w:szCs w:val="24"/>
          <w:lang w:val="en-US"/>
        </w:rPr>
        <w:footnoteReference w:id="6"/>
      </w:r>
      <w:r w:rsidRPr="00EA01A1">
        <w:rPr>
          <w:rFonts w:ascii="Arial Narrow" w:hAnsi="Arial Narrow" w:cs="Times New Roman"/>
          <w:sz w:val="24"/>
          <w:szCs w:val="24"/>
          <w:lang w:val="es-EC"/>
        </w:rPr>
        <w:t>.</w:t>
      </w:r>
    </w:p>
    <w:p w:rsidR="005409E0" w:rsidRDefault="005409E0" w:rsidP="005409E0">
      <w:pPr>
        <w:spacing w:before="240" w:after="0" w:line="240" w:lineRule="auto"/>
        <w:jc w:val="both"/>
        <w:rPr>
          <w:rFonts w:ascii="Arial Narrow" w:eastAsia="DejaVu LGC Sans" w:hAnsi="Arial Narrow" w:cs="Times New Roman"/>
          <w:kern w:val="1"/>
          <w:sz w:val="24"/>
          <w:szCs w:val="24"/>
          <w:lang w:val="es-EC"/>
        </w:rPr>
      </w:pPr>
      <w:r>
        <w:rPr>
          <w:rFonts w:ascii="Arial Narrow" w:hAnsi="Arial Narrow" w:cs="Times New Roman"/>
          <w:sz w:val="24"/>
          <w:szCs w:val="24"/>
          <w:lang w:val="es-EC"/>
        </w:rPr>
        <w:t>La capacidad de autorregulación de los medios está apoyada en la alta estandarización de los procesos dentro de estos y al consenso entre las normas y los comportamientos de los periodistas, enfocados especialmente en el interés común y los altos niveles de autonomía profesional</w:t>
      </w:r>
      <w:r w:rsidRPr="00EA01A1">
        <w:rPr>
          <w:rFonts w:ascii="Arial Narrow" w:eastAsia="DejaVu LGC Sans" w:hAnsi="Arial Narrow" w:cs="Times New Roman"/>
          <w:kern w:val="1"/>
          <w:sz w:val="24"/>
          <w:szCs w:val="24"/>
          <w:lang w:val="es-EC"/>
        </w:rPr>
        <w:t xml:space="preserve"> (Oller </w:t>
      </w:r>
      <w:r>
        <w:rPr>
          <w:rFonts w:ascii="Arial Narrow" w:eastAsia="DejaVu LGC Sans" w:hAnsi="Arial Narrow" w:cs="Times New Roman"/>
          <w:kern w:val="1"/>
          <w:sz w:val="24"/>
          <w:szCs w:val="24"/>
          <w:lang w:val="es-EC"/>
        </w:rPr>
        <w:t xml:space="preserve">y </w:t>
      </w:r>
      <w:r w:rsidRPr="00EA01A1">
        <w:rPr>
          <w:rFonts w:ascii="Arial Narrow" w:eastAsia="DejaVu LGC Sans" w:hAnsi="Arial Narrow" w:cs="Times New Roman"/>
          <w:kern w:val="1"/>
          <w:sz w:val="24"/>
          <w:szCs w:val="24"/>
          <w:lang w:val="es-EC"/>
        </w:rPr>
        <w:t>Meier, 2012)</w:t>
      </w:r>
      <w:r>
        <w:rPr>
          <w:rFonts w:ascii="Arial Narrow" w:eastAsia="DejaVu LGC Sans" w:hAnsi="Arial Narrow" w:cs="Times New Roman"/>
          <w:kern w:val="1"/>
          <w:sz w:val="24"/>
          <w:szCs w:val="24"/>
          <w:lang w:val="es-EC"/>
        </w:rPr>
        <w:t xml:space="preserve">. Los consensos que se crean facilitan las relaciones entre los periodistas en las distintas jerarquías dentro de las organizaciones, favoreciendo los procesos de trabajo horizontales y colaborativos. </w:t>
      </w:r>
    </w:p>
    <w:p w:rsidR="005409E0" w:rsidRPr="00EA01A1" w:rsidRDefault="005409E0" w:rsidP="005409E0">
      <w:pPr>
        <w:spacing w:before="240" w:after="0" w:line="240" w:lineRule="auto"/>
        <w:jc w:val="both"/>
        <w:rPr>
          <w:rFonts w:ascii="Arial Narrow" w:hAnsi="Arial Narrow" w:cs="Times New Roman"/>
          <w:sz w:val="24"/>
          <w:szCs w:val="24"/>
          <w:lang w:val="es-EC"/>
        </w:rPr>
      </w:pPr>
      <w:r w:rsidRPr="00EA01A1">
        <w:rPr>
          <w:rFonts w:ascii="Arial Narrow" w:eastAsia="DejaVu LGC Sans" w:hAnsi="Arial Narrow" w:cs="Times New Roman"/>
          <w:kern w:val="1"/>
          <w:sz w:val="24"/>
          <w:szCs w:val="24"/>
          <w:lang w:val="es-EC"/>
        </w:rPr>
        <w:t>Respecto a la l</w:t>
      </w:r>
      <w:r>
        <w:rPr>
          <w:rFonts w:ascii="Arial Narrow" w:eastAsia="DejaVu LGC Sans" w:hAnsi="Arial Narrow" w:cs="Times New Roman"/>
          <w:kern w:val="1"/>
          <w:sz w:val="24"/>
          <w:szCs w:val="24"/>
          <w:lang w:val="es-EC"/>
        </w:rPr>
        <w:t>ínea editorial, los medi</w:t>
      </w:r>
      <w:r w:rsidRPr="00EA01A1">
        <w:rPr>
          <w:rFonts w:ascii="Arial Narrow" w:eastAsia="DejaVu LGC Sans" w:hAnsi="Arial Narrow" w:cs="Times New Roman"/>
          <w:kern w:val="1"/>
          <w:sz w:val="24"/>
          <w:szCs w:val="24"/>
          <w:lang w:val="es-EC"/>
        </w:rPr>
        <w:t xml:space="preserve">os </w:t>
      </w:r>
      <w:r w:rsidRPr="00332D39">
        <w:rPr>
          <w:rFonts w:ascii="Arial Narrow" w:eastAsia="DejaVu LGC Sans" w:hAnsi="Arial Narrow" w:cs="Times New Roman"/>
          <w:kern w:val="1"/>
          <w:sz w:val="24"/>
          <w:szCs w:val="24"/>
          <w:lang w:val="es-EC"/>
        </w:rPr>
        <w:t>escritos</w:t>
      </w:r>
      <w:r w:rsidRPr="00EA01A1">
        <w:rPr>
          <w:rFonts w:ascii="Arial Narrow" w:eastAsia="DejaVu LGC Sans" w:hAnsi="Arial Narrow" w:cs="Times New Roman"/>
          <w:kern w:val="1"/>
          <w:sz w:val="24"/>
          <w:szCs w:val="24"/>
          <w:lang w:val="es-EC"/>
        </w:rPr>
        <w:t xml:space="preserve"> </w:t>
      </w:r>
      <w:r>
        <w:rPr>
          <w:rFonts w:ascii="Arial Narrow" w:eastAsia="DejaVu LGC Sans" w:hAnsi="Arial Narrow" w:cs="Times New Roman"/>
          <w:kern w:val="1"/>
          <w:sz w:val="24"/>
          <w:szCs w:val="24"/>
          <w:lang w:val="es-EC"/>
        </w:rPr>
        <w:t xml:space="preserve">-todos </w:t>
      </w:r>
      <w:r w:rsidRPr="00EA01A1">
        <w:rPr>
          <w:rFonts w:ascii="Arial Narrow" w:eastAsia="DejaVu LGC Sans" w:hAnsi="Arial Narrow" w:cs="Times New Roman"/>
          <w:kern w:val="1"/>
          <w:sz w:val="24"/>
          <w:szCs w:val="24"/>
          <w:lang w:val="es-EC"/>
        </w:rPr>
        <w:t xml:space="preserve">de </w:t>
      </w:r>
      <w:r>
        <w:rPr>
          <w:rFonts w:ascii="Arial Narrow" w:eastAsia="DejaVu LGC Sans" w:hAnsi="Arial Narrow" w:cs="Times New Roman"/>
          <w:kern w:val="1"/>
          <w:sz w:val="24"/>
          <w:szCs w:val="24"/>
          <w:lang w:val="es-EC"/>
        </w:rPr>
        <w:t>propiedad privada- muestran, aún hoy, su orientación política en la selección de las noticias y en su paralelismo político. Sin embargo, los medios audiovisuales -de propiedad pública- tienden a tener una línea editorial social. La principal tensión estructural en el sistema de medios audiovisuales suizo es la lucha entre los federalistas y los centralistas desde que la Corporación Audiovisual Suiza (SBC)</w:t>
      </w:r>
      <w:r>
        <w:rPr>
          <w:rStyle w:val="Refdenotaalpie"/>
          <w:rFonts w:ascii="Arial Narrow" w:eastAsia="DejaVu LGC Sans" w:hAnsi="Arial Narrow" w:cs="Times New Roman"/>
          <w:kern w:val="1"/>
          <w:sz w:val="24"/>
          <w:szCs w:val="24"/>
          <w:lang w:val="es-EC"/>
        </w:rPr>
        <w:footnoteReference w:id="7"/>
      </w:r>
      <w:r>
        <w:rPr>
          <w:rFonts w:ascii="Arial Narrow" w:eastAsia="DejaVu LGC Sans" w:hAnsi="Arial Narrow" w:cs="Times New Roman"/>
          <w:kern w:val="1"/>
          <w:sz w:val="24"/>
          <w:szCs w:val="24"/>
          <w:lang w:val="es-EC"/>
        </w:rPr>
        <w:t xml:space="preserve"> fuera fundada en 1931. Junto a esto, el temor a unas excesivas influencias políticas en el control de los medios retrasó la introducción de la televisión hasta finales de 1950; que junto a la radio “han monopolizado los servicios públicos desde 1931 a 1983” </w:t>
      </w:r>
      <w:r w:rsidRPr="00EA01A1">
        <w:rPr>
          <w:rFonts w:ascii="Arial Narrow" w:hAnsi="Arial Narrow" w:cs="Times New Roman"/>
          <w:sz w:val="24"/>
          <w:szCs w:val="24"/>
          <w:lang w:val="es-EC"/>
        </w:rPr>
        <w:t xml:space="preserve">(Meier, 2004: 256). </w:t>
      </w:r>
      <w:r>
        <w:rPr>
          <w:rFonts w:ascii="Arial Narrow" w:hAnsi="Arial Narrow" w:cs="Times New Roman"/>
          <w:sz w:val="24"/>
          <w:szCs w:val="24"/>
          <w:lang w:val="es-EC"/>
        </w:rPr>
        <w:t xml:space="preserve">A partir de este año comenzó el proceso de privatización de los medios audiovisuales. No obstante, la aprobación de la Ley Federal de Radio y Televisión (RTVG) en 1984, que se hizo efectiva a partir de 1992, permitió que los ciudadanos estuvieran provistos de los servicios básicos de radiodifusión y </w:t>
      </w:r>
      <w:r>
        <w:rPr>
          <w:rFonts w:ascii="Arial Narrow" w:hAnsi="Arial Narrow" w:cs="Times New Roman"/>
          <w:sz w:val="24"/>
          <w:szCs w:val="24"/>
          <w:lang w:val="es-EC"/>
        </w:rPr>
        <w:lastRenderedPageBreak/>
        <w:t>una nueva era en la política del sistema mediático suizo comenzara</w:t>
      </w:r>
      <w:r w:rsidRPr="00EA01A1">
        <w:rPr>
          <w:rFonts w:ascii="Arial Narrow" w:hAnsi="Arial Narrow" w:cs="Times New Roman"/>
          <w:sz w:val="24"/>
          <w:szCs w:val="24"/>
          <w:lang w:val="es-EC"/>
        </w:rPr>
        <w:t xml:space="preserve"> (Meier, 2004), </w:t>
      </w:r>
      <w:r>
        <w:rPr>
          <w:rFonts w:ascii="Arial Narrow" w:hAnsi="Arial Narrow" w:cs="Times New Roman"/>
          <w:sz w:val="24"/>
          <w:szCs w:val="24"/>
          <w:lang w:val="es-EC"/>
        </w:rPr>
        <w:t>principalmente en los medios audiovisuales. Un ejemplo de ello es que este país fue uno de los primeros países en realizar la transición digital en 2007</w:t>
      </w:r>
      <w:r w:rsidRPr="00EA01A1">
        <w:rPr>
          <w:rFonts w:ascii="Arial Narrow" w:hAnsi="Arial Narrow" w:cs="Times New Roman"/>
          <w:sz w:val="24"/>
          <w:szCs w:val="24"/>
          <w:lang w:val="es-EC"/>
        </w:rPr>
        <w:t xml:space="preserve"> (Campos-Freire, 2013). </w:t>
      </w:r>
    </w:p>
    <w:p w:rsidR="005409E0" w:rsidRPr="00EA01A1" w:rsidRDefault="005409E0" w:rsidP="005409E0">
      <w:pPr>
        <w:spacing w:before="240" w:after="0" w:line="240" w:lineRule="auto"/>
        <w:jc w:val="both"/>
        <w:rPr>
          <w:rFonts w:ascii="Arial Narrow" w:hAnsi="Arial Narrow" w:cs="Times New Roman"/>
          <w:sz w:val="24"/>
          <w:szCs w:val="24"/>
          <w:lang w:val="es-EC"/>
        </w:rPr>
      </w:pPr>
      <w:r>
        <w:rPr>
          <w:rFonts w:ascii="Arial Narrow" w:hAnsi="Arial Narrow" w:cs="Times New Roman"/>
          <w:sz w:val="24"/>
          <w:szCs w:val="24"/>
          <w:lang w:val="es-EC"/>
        </w:rPr>
        <w:t>En Suiza no existe una tendencia u orientación al mercado muy destacada porque los medios audiovisuales son de propiedad pública y reciben subvenciones del Estado. Sin embargo, el país exhibe una tendencia similar al del panorama televisivo del resto de Europa que muestra “una pérdida gradual de la relevancia e influencia de la televisión pública debido a la fuerte competencia del sector privado, al gran dinamismo de la televisión privada y a las dificultades legales y organizativas a las que se enfrentan las cadenas públicas con su reestructuración […]. Ejemplo de ello es que l</w:t>
      </w:r>
      <w:r w:rsidRPr="009D1AD0">
        <w:rPr>
          <w:rFonts w:ascii="Arial Narrow" w:hAnsi="Arial Narrow" w:cs="Times New Roman"/>
          <w:sz w:val="24"/>
          <w:szCs w:val="24"/>
          <w:lang w:val="es-EC"/>
        </w:rPr>
        <w:t xml:space="preserve">a </w:t>
      </w:r>
      <w:r w:rsidRPr="00EA01A1">
        <w:rPr>
          <w:rFonts w:ascii="Arial Narrow" w:hAnsi="Arial Narrow" w:cs="Times New Roman"/>
          <w:sz w:val="24"/>
          <w:szCs w:val="24"/>
          <w:lang w:val="es-EC"/>
        </w:rPr>
        <w:t xml:space="preserve">SRG-SSR, que están compuestas por doce redes </w:t>
      </w:r>
      <w:r>
        <w:rPr>
          <w:rFonts w:ascii="Arial Narrow" w:hAnsi="Arial Narrow" w:cs="Times New Roman"/>
          <w:sz w:val="24"/>
          <w:szCs w:val="24"/>
          <w:lang w:val="es-EC"/>
        </w:rPr>
        <w:t xml:space="preserve">audiovisuales en los cuatro idiomas oficiales, aprobó un plan estratégico para el periodo </w:t>
      </w:r>
      <w:r w:rsidRPr="00EA01A1">
        <w:rPr>
          <w:rFonts w:ascii="Arial Narrow" w:hAnsi="Arial Narrow" w:cs="Times New Roman"/>
          <w:sz w:val="24"/>
          <w:szCs w:val="24"/>
          <w:lang w:val="es-EC"/>
        </w:rPr>
        <w:t>2010-2014</w:t>
      </w:r>
      <w:r>
        <w:rPr>
          <w:rFonts w:ascii="Arial Narrow" w:hAnsi="Arial Narrow" w:cs="Times New Roman"/>
          <w:sz w:val="24"/>
          <w:szCs w:val="24"/>
          <w:lang w:val="es-EC"/>
        </w:rPr>
        <w:t xml:space="preserve"> para congelar el gasto y la inversión</w:t>
      </w:r>
      <w:r w:rsidRPr="00EA01A1">
        <w:rPr>
          <w:rFonts w:ascii="Arial Narrow" w:hAnsi="Arial Narrow" w:cs="Times New Roman"/>
          <w:sz w:val="24"/>
          <w:szCs w:val="24"/>
          <w:lang w:val="es-EC"/>
        </w:rPr>
        <w:t>” (Campos-Freire, 2013: 103).</w:t>
      </w:r>
    </w:p>
    <w:p w:rsidR="005409E0" w:rsidRDefault="005409E0" w:rsidP="005409E0">
      <w:pPr>
        <w:spacing w:before="240" w:after="0"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A pesar de las dificultades, actualmente, según los datos provistos por la </w:t>
      </w:r>
      <w:r w:rsidRPr="00EA01A1">
        <w:rPr>
          <w:rFonts w:ascii="Arial Narrow" w:hAnsi="Arial Narrow" w:cs="Times New Roman"/>
          <w:sz w:val="24"/>
          <w:szCs w:val="24"/>
          <w:lang w:val="es-EC"/>
        </w:rPr>
        <w:t>ICLG</w:t>
      </w:r>
      <w:r w:rsidRPr="00EA01A1">
        <w:rPr>
          <w:rStyle w:val="Refdenotaalpie"/>
          <w:rFonts w:ascii="Arial Narrow" w:hAnsi="Arial Narrow" w:cs="Times New Roman"/>
          <w:sz w:val="24"/>
          <w:szCs w:val="24"/>
          <w:lang w:val="en-US"/>
        </w:rPr>
        <w:footnoteReference w:id="8"/>
      </w:r>
      <w:r w:rsidRPr="00EA01A1">
        <w:rPr>
          <w:rFonts w:ascii="Arial Narrow" w:hAnsi="Arial Narrow" w:cs="Times New Roman"/>
          <w:sz w:val="24"/>
          <w:szCs w:val="24"/>
          <w:lang w:val="es-EC"/>
        </w:rPr>
        <w:t xml:space="preserve"> (2015), el servicio público gestionado por la SRG SSR</w:t>
      </w:r>
      <w:r>
        <w:rPr>
          <w:rFonts w:ascii="Arial Narrow" w:hAnsi="Arial Narrow" w:cs="Times New Roman"/>
          <w:sz w:val="24"/>
          <w:szCs w:val="24"/>
          <w:lang w:val="es-EC"/>
        </w:rPr>
        <w:t>, financiado a través de</w:t>
      </w:r>
      <w:r w:rsidRPr="00EA01A1">
        <w:rPr>
          <w:rFonts w:ascii="Arial Narrow" w:hAnsi="Arial Narrow" w:cs="Times New Roman"/>
          <w:sz w:val="24"/>
          <w:szCs w:val="24"/>
          <w:lang w:val="es-EC"/>
        </w:rPr>
        <w:t xml:space="preserve"> </w:t>
      </w:r>
      <w:r w:rsidRPr="00CC48A8">
        <w:rPr>
          <w:rFonts w:ascii="Arial Narrow" w:hAnsi="Arial Narrow" w:cs="Times New Roman"/>
          <w:sz w:val="24"/>
          <w:szCs w:val="24"/>
          <w:lang w:val="es-EC"/>
        </w:rPr>
        <w:t>la recaudación obtenida de las tasas de las licencias y de la publicidad</w:t>
      </w:r>
      <w:r>
        <w:rPr>
          <w:rFonts w:ascii="Arial Narrow" w:hAnsi="Arial Narrow" w:cs="Times New Roman"/>
          <w:sz w:val="24"/>
          <w:szCs w:val="24"/>
          <w:lang w:val="es-EC"/>
        </w:rPr>
        <w:t>,</w:t>
      </w:r>
      <w:r w:rsidRPr="00B47C39">
        <w:rPr>
          <w:rFonts w:ascii="Arial Narrow" w:hAnsi="Arial Narrow" w:cs="Times New Roman"/>
          <w:sz w:val="24"/>
          <w:szCs w:val="24"/>
          <w:lang w:val="es-EC"/>
        </w:rPr>
        <w:t xml:space="preserve"> </w:t>
      </w:r>
      <w:r w:rsidRPr="00EA01A1">
        <w:rPr>
          <w:rFonts w:ascii="Arial Narrow" w:hAnsi="Arial Narrow" w:cs="Times New Roman"/>
          <w:sz w:val="24"/>
          <w:szCs w:val="24"/>
          <w:lang w:val="es-EC"/>
        </w:rPr>
        <w:t>est</w:t>
      </w:r>
      <w:r>
        <w:rPr>
          <w:rFonts w:ascii="Arial Narrow" w:hAnsi="Arial Narrow" w:cs="Times New Roman"/>
          <w:sz w:val="24"/>
          <w:szCs w:val="24"/>
          <w:lang w:val="es-EC"/>
        </w:rPr>
        <w:t>á compuesto por canales de televisión y radio divididos entre las cuatro regiones lingüísticas que componen Suiza: dos canales de televisión y cuatro de radios en la región francesa; tres de televisión y seis de radio en la alemana; dos de televisión y tres de radio en la italiana y uno de radio en la romanche. Además, el sector público en el país cuenta con cincuenta licencias de estaciones de radio regionales y catorce de canales de televisión, cuarenta y dos estaciones “menores” de radio y ciento cinco de televisión. Destaca que no existe un canal público o privado de difusión nacional, aunque el mercado está liberalizado y abierto a inversiones extranjeras.</w:t>
      </w:r>
    </w:p>
    <w:p w:rsidR="005409E0" w:rsidRPr="00EA01A1" w:rsidRDefault="005409E0" w:rsidP="005409E0">
      <w:pPr>
        <w:spacing w:before="240" w:after="0"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La prensa escrita se vende principalmente a través de subscripción -especialmente en la región lingüística alemana-. Situación que permite a los diarios nacionales no depender de las ventas, y competencia directa, en los quioscos o puntos de distribución. Pero hoy en día, la gran competencia procede de la información generada por la red -internet- y los periódicos gratuitos que mantienen un positivo desarrollo, mientras que los diarios de pago continúan perdiendo lectores </w:t>
      </w:r>
      <w:r w:rsidRPr="00EA01A1">
        <w:rPr>
          <w:rFonts w:ascii="Arial Narrow" w:hAnsi="Arial Narrow" w:cs="Times New Roman"/>
          <w:sz w:val="24"/>
          <w:szCs w:val="24"/>
          <w:lang w:val="es-EC"/>
        </w:rPr>
        <w:t>(Blum, 2003).</w:t>
      </w:r>
    </w:p>
    <w:p w:rsidR="005409E0" w:rsidRPr="00EA01A1" w:rsidRDefault="005409E0" w:rsidP="005409E0">
      <w:pPr>
        <w:spacing w:before="240" w:after="0"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Los periodistas, al igual que los ciudadanos, </w:t>
      </w:r>
      <w:r>
        <w:rPr>
          <w:rFonts w:ascii="Arial Narrow" w:hAnsi="Arial Narrow" w:cs="Times New Roman"/>
          <w:sz w:val="24"/>
          <w:szCs w:val="24"/>
          <w:lang w:val="es-EC"/>
        </w:rPr>
        <w:t xml:space="preserve">gozan de altos niveles de acceso a la información. Evidencia de esto es que año tras año incrementa el número de individuos que usan sus teléfonos móviles con conexión a internet. Por ejemplo, en febrero de 2013 el 58% de los dueños de un teléfono móvil lo utilizó para conectarse a internet. Y en 2014 el 23% de la población suiza tenía una </w:t>
      </w:r>
      <w:r>
        <w:rPr>
          <w:rFonts w:ascii="Arial Narrow" w:hAnsi="Arial Narrow" w:cs="Times New Roman"/>
          <w:i/>
          <w:sz w:val="24"/>
          <w:szCs w:val="24"/>
          <w:lang w:val="es-EC"/>
        </w:rPr>
        <w:t>t</w:t>
      </w:r>
      <w:r w:rsidRPr="00EA01A1">
        <w:rPr>
          <w:rFonts w:ascii="Arial Narrow" w:hAnsi="Arial Narrow" w:cs="Times New Roman"/>
          <w:i/>
          <w:sz w:val="24"/>
          <w:szCs w:val="24"/>
          <w:lang w:val="es-EC"/>
        </w:rPr>
        <w:t>ablet</w:t>
      </w:r>
      <w:r>
        <w:rPr>
          <w:rFonts w:ascii="Arial Narrow" w:hAnsi="Arial Narrow" w:cs="Times New Roman"/>
          <w:sz w:val="24"/>
          <w:szCs w:val="24"/>
          <w:lang w:val="es-EC"/>
        </w:rPr>
        <w:t xml:space="preserve"> y un teléfono móvil con conexión a internet</w:t>
      </w:r>
      <w:r w:rsidRPr="00EA01A1">
        <w:rPr>
          <w:rFonts w:ascii="Arial Narrow" w:hAnsi="Arial Narrow" w:cs="Times New Roman"/>
          <w:sz w:val="24"/>
          <w:szCs w:val="24"/>
          <w:lang w:val="es-EC"/>
        </w:rPr>
        <w:t xml:space="preserve"> (ICLG, 2015).</w:t>
      </w:r>
    </w:p>
    <w:p w:rsidR="005409E0" w:rsidRDefault="005409E0" w:rsidP="005409E0">
      <w:pPr>
        <w:spacing w:before="240" w:after="0"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Con respecto al </w:t>
      </w:r>
      <w:r w:rsidRPr="00EA01A1">
        <w:rPr>
          <w:rFonts w:ascii="Arial Narrow" w:hAnsi="Arial Narrow" w:cs="Times New Roman"/>
          <w:i/>
          <w:sz w:val="24"/>
          <w:szCs w:val="24"/>
          <w:lang w:val="es-EC"/>
        </w:rPr>
        <w:t>Nivel de Actor</w:t>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 xml:space="preserve">a principios del siglo XXI las mujeres estaban representadas en todas las áreas del periodismo excepto en deporte con un porcentaje cercano al </w:t>
      </w:r>
      <w:r w:rsidRPr="00EA01A1">
        <w:rPr>
          <w:rFonts w:ascii="Arial Narrow" w:hAnsi="Arial Narrow" w:cs="Times New Roman"/>
          <w:sz w:val="24"/>
          <w:szCs w:val="24"/>
          <w:lang w:val="es-EC"/>
        </w:rPr>
        <w:t xml:space="preserve">27% (Marr y col, 2001), mientras que en 2008 llegaban ya al 35%. </w:t>
      </w:r>
      <w:r>
        <w:rPr>
          <w:rFonts w:ascii="Arial Narrow" w:hAnsi="Arial Narrow" w:cs="Times New Roman"/>
          <w:sz w:val="24"/>
          <w:szCs w:val="24"/>
          <w:lang w:val="es-EC"/>
        </w:rPr>
        <w:t>Estos datos muestran como la proporción de mujeres periodistas en Suiza va incrementándose</w:t>
      </w:r>
      <w:r w:rsidRPr="00EA01A1">
        <w:rPr>
          <w:rFonts w:ascii="Arial Narrow" w:hAnsi="Arial Narrow" w:cs="Times New Roman"/>
          <w:sz w:val="24"/>
          <w:szCs w:val="24"/>
          <w:lang w:val="es-EC"/>
        </w:rPr>
        <w:t xml:space="preserve"> (Bonfadelli </w:t>
      </w:r>
      <w:r>
        <w:rPr>
          <w:rFonts w:ascii="Arial Narrow" w:hAnsi="Arial Narrow" w:cs="Times New Roman"/>
          <w:sz w:val="24"/>
          <w:szCs w:val="24"/>
          <w:lang w:val="es-EC"/>
        </w:rPr>
        <w:t>y col.</w:t>
      </w:r>
      <w:r w:rsidRPr="00EA01A1">
        <w:rPr>
          <w:rFonts w:ascii="Arial Narrow" w:hAnsi="Arial Narrow" w:cs="Times New Roman"/>
          <w:sz w:val="24"/>
          <w:szCs w:val="24"/>
          <w:lang w:val="es-EC"/>
        </w:rPr>
        <w:t>, 2011)</w:t>
      </w:r>
      <w:r>
        <w:rPr>
          <w:rFonts w:ascii="Arial Narrow" w:hAnsi="Arial Narrow" w:cs="Times New Roman"/>
          <w:sz w:val="24"/>
          <w:szCs w:val="24"/>
          <w:lang w:val="es-EC"/>
        </w:rPr>
        <w:t xml:space="preserve">, siguiendo la tendencia generalizada en todo el mundo. </w:t>
      </w:r>
    </w:p>
    <w:p w:rsidR="005409E0" w:rsidRPr="00EA01A1" w:rsidRDefault="005409E0" w:rsidP="005409E0">
      <w:pPr>
        <w:spacing w:before="240" w:after="0" w:line="240" w:lineRule="auto"/>
        <w:jc w:val="both"/>
        <w:rPr>
          <w:rFonts w:ascii="Arial Narrow" w:hAnsi="Arial Narrow" w:cs="Times New Roman"/>
          <w:sz w:val="24"/>
          <w:szCs w:val="24"/>
          <w:lang w:val="es-EC"/>
        </w:rPr>
      </w:pPr>
      <w:r>
        <w:rPr>
          <w:rFonts w:ascii="Arial Narrow" w:hAnsi="Arial Narrow" w:cs="Times New Roman"/>
          <w:sz w:val="24"/>
          <w:szCs w:val="24"/>
          <w:lang w:val="es-EC"/>
        </w:rPr>
        <w:t>La edad media de los periodistas suizos ha ido aumentando ligeramente durante los últimos diez años, de 41 a 43 años. Además, la diferencia de edad de acceso a la profesión ha aumentado ostensiblemente, pasando de 26,5 años en 1998 a 33,5 en 2008</w:t>
      </w:r>
      <w:r w:rsidRPr="00EA01A1">
        <w:rPr>
          <w:rFonts w:ascii="Arial Narrow" w:hAnsi="Arial Narrow" w:cs="Times New Roman"/>
          <w:sz w:val="24"/>
          <w:szCs w:val="24"/>
          <w:lang w:val="es-EC"/>
        </w:rPr>
        <w:t xml:space="preserve"> (Bonfadelli y col., 2011). </w:t>
      </w:r>
      <w:r>
        <w:rPr>
          <w:rFonts w:ascii="Arial Narrow" w:hAnsi="Arial Narrow" w:cs="Times New Roman"/>
          <w:sz w:val="24"/>
          <w:szCs w:val="24"/>
          <w:lang w:val="es-EC"/>
        </w:rPr>
        <w:t>Con base en su formación, los periodistas suizos están divididos en tres grupos: los principiantes más jóvenes (hasta 35 años), los establecidos (de 35 a 44 años) y los expertos (a partir de los 45 años)</w:t>
      </w:r>
      <w:r w:rsidRPr="00EA01A1">
        <w:rPr>
          <w:rFonts w:ascii="Arial Narrow" w:hAnsi="Arial Narrow" w:cs="Times New Roman"/>
          <w:sz w:val="24"/>
          <w:szCs w:val="24"/>
          <w:lang w:val="es-EC"/>
        </w:rPr>
        <w:t xml:space="preserve"> (Marr </w:t>
      </w:r>
      <w:r>
        <w:rPr>
          <w:rFonts w:ascii="Arial Narrow" w:hAnsi="Arial Narrow" w:cs="Times New Roman"/>
          <w:sz w:val="24"/>
          <w:szCs w:val="24"/>
          <w:lang w:val="es-EC"/>
        </w:rPr>
        <w:t>y col.</w:t>
      </w:r>
      <w:r w:rsidRPr="00EA01A1">
        <w:rPr>
          <w:rFonts w:ascii="Arial Narrow" w:hAnsi="Arial Narrow" w:cs="Times New Roman"/>
          <w:sz w:val="24"/>
          <w:szCs w:val="24"/>
          <w:lang w:val="es-EC"/>
        </w:rPr>
        <w:t>, 2001).</w:t>
      </w:r>
    </w:p>
    <w:p w:rsidR="005409E0" w:rsidRPr="00504B18" w:rsidRDefault="005409E0" w:rsidP="005409E0">
      <w:pPr>
        <w:spacing w:before="240" w:after="0" w:line="240" w:lineRule="auto"/>
        <w:jc w:val="both"/>
        <w:rPr>
          <w:rFonts w:ascii="Arial Narrow" w:hAnsi="Arial Narrow" w:cs="Times New Roman"/>
          <w:sz w:val="24"/>
          <w:szCs w:val="24"/>
          <w:lang w:val="es-EC"/>
        </w:rPr>
      </w:pPr>
      <w:r>
        <w:rPr>
          <w:rFonts w:ascii="Arial Narrow" w:hAnsi="Arial Narrow" w:cs="Times New Roman"/>
          <w:sz w:val="24"/>
          <w:szCs w:val="24"/>
          <w:lang w:val="es-EC"/>
        </w:rPr>
        <w:lastRenderedPageBreak/>
        <w:t xml:space="preserve">A pesar de la división basada en la formación, en la actualidad, gran parte de los periodistas en el país no cuentan con una educación específica en periodismo. Muestra de ello es que a principios del siglo XXI el número de graduados en periodismo en la </w:t>
      </w:r>
      <w:r w:rsidRPr="00FA4DF3">
        <w:rPr>
          <w:rFonts w:ascii="Arial Narrow" w:hAnsi="Arial Narrow" w:cs="Times New Roman"/>
          <w:sz w:val="24"/>
          <w:szCs w:val="24"/>
          <w:lang w:val="es-EC"/>
        </w:rPr>
        <w:t>universidad no pasaba el 44%. Más aún, solo el 17% había completado los estudios en periodismo</w:t>
      </w:r>
      <w:r w:rsidRPr="00EA01A1">
        <w:rPr>
          <w:rFonts w:ascii="Arial Narrow" w:hAnsi="Arial Narrow" w:cs="Times New Roman"/>
          <w:sz w:val="24"/>
          <w:szCs w:val="24"/>
          <w:lang w:val="es-EC"/>
        </w:rPr>
        <w:t xml:space="preserve"> (Marr </w:t>
      </w:r>
      <w:r w:rsidRPr="00504B18">
        <w:rPr>
          <w:rFonts w:ascii="Arial Narrow" w:hAnsi="Arial Narrow" w:cs="Times New Roman"/>
          <w:sz w:val="24"/>
          <w:szCs w:val="24"/>
          <w:lang w:val="es-EC"/>
        </w:rPr>
        <w:t>y col.</w:t>
      </w:r>
      <w:r w:rsidRPr="00EA01A1">
        <w:rPr>
          <w:rFonts w:ascii="Arial Narrow" w:hAnsi="Arial Narrow" w:cs="Times New Roman"/>
          <w:sz w:val="24"/>
          <w:szCs w:val="24"/>
          <w:lang w:val="es-EC"/>
        </w:rPr>
        <w:t>, 2001). Sin embargo</w:t>
      </w:r>
      <w:r>
        <w:rPr>
          <w:rFonts w:ascii="Arial Narrow" w:hAnsi="Arial Narrow" w:cs="Times New Roman"/>
          <w:sz w:val="24"/>
          <w:szCs w:val="24"/>
          <w:lang w:val="es-EC"/>
        </w:rPr>
        <w:t xml:space="preserve"> esta tendencia está cambiando</w:t>
      </w:r>
      <w:r w:rsidRPr="00EA01A1">
        <w:rPr>
          <w:rFonts w:ascii="Arial Narrow" w:hAnsi="Arial Narrow" w:cs="Times New Roman"/>
          <w:sz w:val="24"/>
          <w:szCs w:val="24"/>
          <w:lang w:val="es-EC"/>
        </w:rPr>
        <w:t xml:space="preserve">, Bondafadelli y col. (2011: 14) </w:t>
      </w:r>
      <w:r>
        <w:rPr>
          <w:rFonts w:ascii="Arial Narrow" w:hAnsi="Arial Narrow" w:cs="Times New Roman"/>
          <w:sz w:val="24"/>
          <w:szCs w:val="24"/>
          <w:lang w:val="es-EC"/>
        </w:rPr>
        <w:t>señalan</w:t>
      </w:r>
      <w:r w:rsidRPr="00EA01A1">
        <w:rPr>
          <w:rFonts w:ascii="Arial Narrow" w:hAnsi="Arial Narrow" w:cs="Times New Roman"/>
          <w:sz w:val="24"/>
          <w:szCs w:val="24"/>
          <w:lang w:val="es-EC"/>
        </w:rPr>
        <w:t xml:space="preserve"> que “durante los pasados diez años</w:t>
      </w:r>
      <w:r>
        <w:rPr>
          <w:rFonts w:ascii="Arial Narrow" w:hAnsi="Arial Narrow" w:cs="Times New Roman"/>
          <w:sz w:val="24"/>
          <w:szCs w:val="24"/>
          <w:lang w:val="es-EC"/>
        </w:rPr>
        <w:t xml:space="preserve">, </w:t>
      </w:r>
      <w:r w:rsidRPr="00EA01A1">
        <w:rPr>
          <w:rFonts w:ascii="Arial Narrow" w:hAnsi="Arial Narrow" w:cs="Times New Roman"/>
          <w:sz w:val="24"/>
          <w:szCs w:val="24"/>
          <w:lang w:val="es-EC"/>
        </w:rPr>
        <w:t>la creaci</w:t>
      </w:r>
      <w:r>
        <w:rPr>
          <w:rFonts w:ascii="Arial Narrow" w:hAnsi="Arial Narrow" w:cs="Times New Roman"/>
          <w:sz w:val="24"/>
          <w:szCs w:val="24"/>
          <w:lang w:val="es-EC"/>
        </w:rPr>
        <w:t xml:space="preserve">ón de las nuevas universidades en Suiza </w:t>
      </w:r>
      <w:r w:rsidRPr="00504B18">
        <w:rPr>
          <w:rFonts w:ascii="Arial Narrow" w:hAnsi="Arial Narrow" w:cs="Times New Roman"/>
          <w:sz w:val="24"/>
          <w:szCs w:val="24"/>
          <w:lang w:val="es-EC"/>
        </w:rPr>
        <w:t xml:space="preserve">elevó el número de periodistas con formación universitaria en periodismo hasta el 56% en 2008”. Además, matizaron que existen otros caminos para recibir la formación de periodista. </w:t>
      </w:r>
    </w:p>
    <w:p w:rsidR="005409E0" w:rsidRPr="00EA01A1" w:rsidRDefault="005409E0" w:rsidP="005409E0">
      <w:pPr>
        <w:spacing w:before="240" w:after="0" w:line="240" w:lineRule="auto"/>
        <w:jc w:val="both"/>
        <w:rPr>
          <w:rFonts w:ascii="Arial Narrow" w:hAnsi="Arial Narrow" w:cs="Times New Roman"/>
          <w:sz w:val="24"/>
          <w:szCs w:val="24"/>
          <w:lang w:val="es-EC"/>
        </w:rPr>
      </w:pPr>
      <w:r w:rsidRPr="00EA01A1">
        <w:rPr>
          <w:rFonts w:ascii="Arial Narrow" w:hAnsi="Arial Narrow" w:cs="Times New Roman"/>
          <w:sz w:val="24"/>
          <w:szCs w:val="24"/>
          <w:shd w:val="clear" w:color="auto" w:fill="FFFFFF" w:themeFill="background1"/>
          <w:lang w:val="es-EC"/>
        </w:rPr>
        <w:t xml:space="preserve">Existen otras diferencias entre los periodistas según el cantón, la región idiomática y el comportamiento de los consumidores. Por otra parte, algunas de estas se reflejan en la edad, ya que “los más jóvenes </w:t>
      </w:r>
      <w:r>
        <w:rPr>
          <w:rFonts w:ascii="Arial Narrow" w:hAnsi="Arial Narrow" w:cs="Times New Roman"/>
          <w:sz w:val="24"/>
          <w:szCs w:val="24"/>
          <w:shd w:val="clear" w:color="auto" w:fill="FFFFFF" w:themeFill="background1"/>
          <w:lang w:val="es-EC"/>
        </w:rPr>
        <w:t>poseen</w:t>
      </w:r>
      <w:r w:rsidRPr="00EA01A1">
        <w:rPr>
          <w:rFonts w:ascii="Arial Narrow" w:hAnsi="Arial Narrow" w:cs="Times New Roman"/>
          <w:sz w:val="24"/>
          <w:szCs w:val="24"/>
          <w:shd w:val="clear" w:color="auto" w:fill="FFFFFF" w:themeFill="background1"/>
          <w:lang w:val="es-EC"/>
        </w:rPr>
        <w:t xml:space="preserve"> una visión más comercial de la profesión debido al</w:t>
      </w:r>
      <w:r w:rsidRPr="00504B18">
        <w:rPr>
          <w:rFonts w:ascii="Arial Narrow" w:hAnsi="Arial Narrow" w:cs="Times New Roman"/>
          <w:sz w:val="24"/>
          <w:szCs w:val="24"/>
          <w:lang w:val="es-EC"/>
        </w:rPr>
        <w:t xml:space="preserve"> declive de las buenas condiciones de trabajo </w:t>
      </w:r>
      <w:r>
        <w:rPr>
          <w:rFonts w:ascii="Arial Narrow" w:hAnsi="Arial Narrow" w:cs="Times New Roman"/>
          <w:sz w:val="24"/>
          <w:szCs w:val="24"/>
          <w:lang w:val="es-EC"/>
        </w:rPr>
        <w:t>-</w:t>
      </w:r>
      <w:r w:rsidRPr="00504B18">
        <w:rPr>
          <w:rFonts w:ascii="Arial Narrow" w:hAnsi="Arial Narrow" w:cs="Times New Roman"/>
          <w:sz w:val="24"/>
          <w:szCs w:val="24"/>
          <w:lang w:val="es-EC"/>
        </w:rPr>
        <w:t>a pesar de que los salarios se mantienen bastante</w:t>
      </w:r>
      <w:r>
        <w:rPr>
          <w:rFonts w:ascii="Arial Narrow" w:hAnsi="Arial Narrow" w:cs="Times New Roman"/>
          <w:sz w:val="24"/>
          <w:szCs w:val="24"/>
          <w:lang w:val="es-EC"/>
        </w:rPr>
        <w:t xml:space="preserve"> altos- y a que los medios están atravesando una crisis fundamental y estructural que los enfrenta a enormes desafíos”</w:t>
      </w:r>
      <w:r w:rsidRPr="00EA01A1">
        <w:rPr>
          <w:rFonts w:ascii="Arial Narrow" w:hAnsi="Arial Narrow" w:cs="Times New Roman"/>
          <w:sz w:val="24"/>
          <w:szCs w:val="24"/>
          <w:lang w:val="es-EC"/>
        </w:rPr>
        <w:t xml:space="preserve"> (Bonfadelli </w:t>
      </w:r>
      <w:r>
        <w:rPr>
          <w:rFonts w:ascii="Arial Narrow" w:hAnsi="Arial Narrow" w:cs="Times New Roman"/>
          <w:sz w:val="24"/>
          <w:szCs w:val="24"/>
          <w:lang w:val="es-EC"/>
        </w:rPr>
        <w:t>y col.</w:t>
      </w:r>
      <w:r w:rsidRPr="00EA01A1">
        <w:rPr>
          <w:rFonts w:ascii="Arial Narrow" w:hAnsi="Arial Narrow" w:cs="Times New Roman"/>
          <w:sz w:val="24"/>
          <w:szCs w:val="24"/>
          <w:lang w:val="es-EC"/>
        </w:rPr>
        <w:t>, 2011: 18).</w:t>
      </w:r>
    </w:p>
    <w:p w:rsidR="005409E0" w:rsidRPr="005409E0" w:rsidRDefault="005409E0" w:rsidP="005409E0">
      <w:pPr>
        <w:spacing w:before="240"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Adicionalmente, los periodistas mantienen posturas políticas moderadas gracias a las políticas de las organizaciones de medios tendentes a ofrecen equilibrio e igualdad de oportunidades a los actores políticos a la hora de presentar sus programas e ideas, siempre que estos no se conviertan en simples mensajes propagandísticos. </w:t>
      </w:r>
      <w:r w:rsidRPr="00B51C1A">
        <w:rPr>
          <w:rFonts w:ascii="Arial Narrow" w:hAnsi="Arial Narrow" w:cs="Times New Roman"/>
          <w:sz w:val="24"/>
          <w:szCs w:val="24"/>
          <w:lang w:val="es-EC"/>
        </w:rPr>
        <w:t>Por</w:t>
      </w:r>
      <w:r w:rsidRPr="00EA01A1">
        <w:rPr>
          <w:rFonts w:ascii="Arial Narrow" w:hAnsi="Arial Narrow" w:cs="Times New Roman"/>
          <w:sz w:val="24"/>
          <w:szCs w:val="24"/>
          <w:lang w:val="es-EC"/>
        </w:rPr>
        <w:t xml:space="preserve"> ejemplo, según Armingeon, Linder y Zohlnhöfer (2014), </w:t>
      </w:r>
      <w:r>
        <w:rPr>
          <w:rFonts w:ascii="Arial Narrow" w:hAnsi="Arial Narrow" w:cs="Times New Roman"/>
          <w:sz w:val="24"/>
          <w:szCs w:val="24"/>
          <w:lang w:val="es-EC"/>
        </w:rPr>
        <w:t xml:space="preserve">los políticos de derechas a veces se quejan de que los periodistas dan mayor cobertura a los de centro izquierda. Pero, sin embargo, existen pocas evidencias sustanciales de este posible sesgo; aunque es difícil encontrar a periodistas que estén del lado del partido populista de derechas </w:t>
      </w:r>
      <w:r w:rsidRPr="00EA01A1">
        <w:rPr>
          <w:rFonts w:ascii="Arial Narrow" w:hAnsi="Arial Narrow" w:cs="Times New Roman"/>
          <w:i/>
          <w:sz w:val="24"/>
          <w:szCs w:val="24"/>
          <w:lang w:val="es-EC"/>
        </w:rPr>
        <w:t xml:space="preserve">Swiss </w:t>
      </w:r>
      <w:r>
        <w:rPr>
          <w:rFonts w:ascii="Arial Narrow" w:hAnsi="Arial Narrow" w:cs="Times New Roman"/>
          <w:i/>
          <w:sz w:val="24"/>
          <w:szCs w:val="24"/>
          <w:lang w:val="es-EC"/>
        </w:rPr>
        <w:t>Volk</w:t>
      </w:r>
      <w:r w:rsidRPr="00EA01A1">
        <w:rPr>
          <w:rFonts w:ascii="Arial Narrow" w:hAnsi="Arial Narrow" w:cs="Times New Roman"/>
          <w:i/>
          <w:sz w:val="24"/>
          <w:szCs w:val="24"/>
          <w:lang w:val="es-EC"/>
        </w:rPr>
        <w:t xml:space="preserve"> Part</w:t>
      </w:r>
      <w:r>
        <w:rPr>
          <w:rFonts w:ascii="Arial Narrow" w:hAnsi="Arial Narrow" w:cs="Times New Roman"/>
          <w:i/>
          <w:sz w:val="24"/>
          <w:szCs w:val="24"/>
          <w:lang w:val="es-EC"/>
        </w:rPr>
        <w:t>ei</w:t>
      </w:r>
      <w:r>
        <w:rPr>
          <w:rFonts w:ascii="Arial Narrow" w:hAnsi="Arial Narrow" w:cs="Times New Roman"/>
          <w:sz w:val="24"/>
          <w:szCs w:val="24"/>
          <w:lang w:val="es-EC"/>
        </w:rPr>
        <w:t xml:space="preserve"> (SVP). Finalmente, existe una idea generalizada de que la imagen, los roles y las ideas de los periodistas deben alinearse con el concepto tradicional y clásico de periodismo cuya función principal es la de informar (</w:t>
      </w:r>
      <w:r w:rsidRPr="005409E0">
        <w:rPr>
          <w:rFonts w:ascii="Arial Narrow" w:hAnsi="Arial Narrow" w:cs="Times New Roman"/>
          <w:sz w:val="24"/>
          <w:szCs w:val="24"/>
          <w:lang w:val="es-EC"/>
        </w:rPr>
        <w:t>Saxer, 1992).</w:t>
      </w:r>
    </w:p>
    <w:p w:rsidR="005409E0" w:rsidRPr="00EA01A1" w:rsidRDefault="005409E0" w:rsidP="005409E0">
      <w:pPr>
        <w:pStyle w:val="Prrafodelista"/>
        <w:numPr>
          <w:ilvl w:val="1"/>
          <w:numId w:val="1"/>
        </w:numPr>
        <w:spacing w:after="0" w:line="240" w:lineRule="auto"/>
        <w:rPr>
          <w:color w:val="000000" w:themeColor="text1"/>
          <w:sz w:val="20"/>
          <w:szCs w:val="20"/>
          <w:lang w:val="es-EC"/>
        </w:rPr>
      </w:pPr>
      <w:r w:rsidRPr="00EA01A1">
        <w:rPr>
          <w:rFonts w:ascii="Arial Narrow" w:hAnsi="Arial Narrow" w:cs="Times New Roman"/>
          <w:b/>
          <w:sz w:val="24"/>
          <w:szCs w:val="24"/>
          <w:lang w:val="en-US"/>
        </w:rPr>
        <w:t>Resultados de España</w:t>
      </w:r>
    </w:p>
    <w:p w:rsidR="005409E0" w:rsidRPr="00EA01A1" w:rsidRDefault="005409E0" w:rsidP="005409E0">
      <w:pPr>
        <w:pStyle w:val="Prrafodelista"/>
        <w:spacing w:line="240" w:lineRule="auto"/>
        <w:ind w:left="792"/>
        <w:rPr>
          <w:color w:val="000000" w:themeColor="text1"/>
          <w:sz w:val="20"/>
          <w:szCs w:val="20"/>
          <w:lang w:val="es-EC"/>
        </w:rPr>
      </w:pPr>
    </w:p>
    <w:p w:rsidR="005409E0" w:rsidRPr="00EA01A1" w:rsidRDefault="005409E0" w:rsidP="005409E0">
      <w:pPr>
        <w:spacing w:line="240" w:lineRule="auto"/>
        <w:rPr>
          <w:rFonts w:ascii="Arial Narrow" w:hAnsi="Arial Narrow" w:cs="Times New Roman"/>
          <w:b/>
          <w:color w:val="000000" w:themeColor="text1"/>
          <w:sz w:val="24"/>
          <w:szCs w:val="24"/>
          <w:lang w:val="es-EC"/>
        </w:rPr>
      </w:pPr>
      <w:r>
        <w:rPr>
          <w:rFonts w:ascii="Arial Narrow" w:hAnsi="Arial Narrow" w:cs="Times New Roman"/>
          <w:b/>
          <w:color w:val="000000" w:themeColor="text1"/>
          <w:sz w:val="24"/>
          <w:szCs w:val="24"/>
          <w:lang w:val="es-EC"/>
        </w:rPr>
        <w:t xml:space="preserve">5.2.1. </w:t>
      </w:r>
      <w:r w:rsidRPr="00EA01A1">
        <w:rPr>
          <w:rFonts w:ascii="Arial Narrow" w:hAnsi="Arial Narrow" w:cs="Times New Roman"/>
          <w:b/>
          <w:color w:val="000000" w:themeColor="text1"/>
          <w:sz w:val="24"/>
          <w:szCs w:val="24"/>
          <w:lang w:val="es-EC"/>
        </w:rPr>
        <w:t>Resultados del análisis de las dimensiones</w:t>
      </w:r>
    </w:p>
    <w:p w:rsidR="005409E0" w:rsidRPr="00ED6EEE" w:rsidRDefault="005409E0" w:rsidP="005409E0">
      <w:pPr>
        <w:spacing w:line="240" w:lineRule="auto"/>
        <w:jc w:val="both"/>
        <w:rPr>
          <w:rFonts w:ascii="Arial Narrow" w:hAnsi="Arial Narrow"/>
          <w:sz w:val="24"/>
          <w:szCs w:val="24"/>
          <w:lang w:val="es-EC"/>
        </w:rPr>
      </w:pPr>
      <w:r>
        <w:rPr>
          <w:rFonts w:ascii="Arial Narrow" w:hAnsi="Arial Narrow"/>
          <w:sz w:val="24"/>
          <w:szCs w:val="24"/>
          <w:lang w:val="es-EC"/>
        </w:rPr>
        <w:t>Los periodistas españoles ejercen el rol intervencionista y tienden a situarse en el polo opuesto al Gobierno</w:t>
      </w:r>
      <w:r w:rsidRPr="0078278E">
        <w:rPr>
          <w:rFonts w:ascii="Arial Narrow" w:hAnsi="Arial Narrow"/>
          <w:sz w:val="24"/>
          <w:szCs w:val="24"/>
          <w:lang w:val="es-EC"/>
        </w:rPr>
        <w:t>: “La soc</w:t>
      </w:r>
      <w:r>
        <w:rPr>
          <w:rFonts w:ascii="Arial Narrow" w:hAnsi="Arial Narrow"/>
          <w:sz w:val="24"/>
          <w:szCs w:val="24"/>
          <w:lang w:val="es-EC"/>
        </w:rPr>
        <w:t>iedad debe estar bien informada</w:t>
      </w:r>
      <w:r w:rsidRPr="0078278E">
        <w:rPr>
          <w:rFonts w:ascii="Arial Narrow" w:hAnsi="Arial Narrow"/>
          <w:sz w:val="24"/>
          <w:szCs w:val="24"/>
          <w:lang w:val="es-EC"/>
        </w:rPr>
        <w:t xml:space="preserve"> y</w:t>
      </w:r>
      <w:r>
        <w:rPr>
          <w:rFonts w:ascii="Arial Narrow" w:hAnsi="Arial Narrow"/>
          <w:sz w:val="24"/>
          <w:szCs w:val="24"/>
          <w:lang w:val="es-EC"/>
        </w:rPr>
        <w:t>,</w:t>
      </w:r>
      <w:r w:rsidRPr="0078278E">
        <w:rPr>
          <w:rFonts w:ascii="Arial Narrow" w:hAnsi="Arial Narrow"/>
          <w:sz w:val="24"/>
          <w:szCs w:val="24"/>
          <w:lang w:val="es-EC"/>
        </w:rPr>
        <w:t xml:space="preserve"> además, el periodista debe procurar que los que ostentan el poder no vayan demasiado lejos” (18). Este aspecto de desconfianza con respecto a los centros de poder se acentúa aún más, ya que para </w:t>
      </w:r>
      <w:r>
        <w:rPr>
          <w:rFonts w:ascii="Arial Narrow" w:hAnsi="Arial Narrow"/>
          <w:sz w:val="24"/>
          <w:szCs w:val="24"/>
          <w:lang w:val="es-EC"/>
        </w:rPr>
        <w:t>el 60%</w:t>
      </w:r>
      <w:r w:rsidRPr="0078278E">
        <w:rPr>
          <w:rFonts w:ascii="Arial Narrow" w:hAnsi="Arial Narrow"/>
          <w:sz w:val="24"/>
          <w:szCs w:val="24"/>
          <w:lang w:val="es-EC"/>
        </w:rPr>
        <w:t xml:space="preserve"> el periodismo se presenta con una máxima basada en su rol de “perro guardián”. </w:t>
      </w:r>
      <w:r w:rsidRPr="00ED6EEE">
        <w:rPr>
          <w:rFonts w:ascii="Arial Narrow" w:hAnsi="Arial Narrow"/>
          <w:sz w:val="24"/>
          <w:szCs w:val="24"/>
          <w:lang w:val="es-EC"/>
        </w:rPr>
        <w:t>Según ellos, el periodismo debe poner las cartas sobre la mesa en situaciones precarias: “El papel más importante de los periodistas es denunciar y sacar a la luz lo que permanece ocu</w:t>
      </w:r>
      <w:r>
        <w:rPr>
          <w:rFonts w:ascii="Arial Narrow" w:hAnsi="Arial Narrow"/>
          <w:sz w:val="24"/>
          <w:szCs w:val="24"/>
          <w:lang w:val="es-EC"/>
        </w:rPr>
        <w:t xml:space="preserve">lto” (16); </w:t>
      </w:r>
      <w:r w:rsidRPr="00ED6EEE">
        <w:rPr>
          <w:rFonts w:ascii="Arial Narrow" w:hAnsi="Arial Narrow"/>
          <w:sz w:val="24"/>
          <w:szCs w:val="24"/>
          <w:lang w:val="es-EC"/>
        </w:rPr>
        <w:t xml:space="preserve">“Un periodismo que no intente controlar a los poderes, no tiene sentido” (33). </w:t>
      </w:r>
      <w:r>
        <w:rPr>
          <w:rFonts w:ascii="Arial Narrow" w:hAnsi="Arial Narrow"/>
          <w:sz w:val="24"/>
          <w:szCs w:val="24"/>
          <w:lang w:val="es-EC"/>
        </w:rPr>
        <w:t>De modo que e</w:t>
      </w:r>
      <w:r w:rsidRPr="00ED6EEE">
        <w:rPr>
          <w:rFonts w:ascii="Arial Narrow" w:hAnsi="Arial Narrow"/>
          <w:sz w:val="24"/>
          <w:szCs w:val="24"/>
          <w:lang w:val="es-EC"/>
        </w:rPr>
        <w:t xml:space="preserve">l contacto entre periodistas y los centros de poder queda determinado por </w:t>
      </w:r>
      <w:r>
        <w:rPr>
          <w:rFonts w:ascii="Arial Narrow" w:hAnsi="Arial Narrow"/>
          <w:sz w:val="24"/>
          <w:szCs w:val="24"/>
          <w:lang w:val="es-EC"/>
        </w:rPr>
        <w:t xml:space="preserve">se basa en </w:t>
      </w:r>
      <w:r w:rsidRPr="00ED6EEE">
        <w:rPr>
          <w:rFonts w:ascii="Arial Narrow" w:hAnsi="Arial Narrow"/>
          <w:sz w:val="24"/>
          <w:szCs w:val="24"/>
          <w:lang w:val="es-EC"/>
        </w:rPr>
        <w:t>una relación de intereses mutuos determinada por el cinismo: “Se trata de una lucha entre iguales” (39).</w:t>
      </w:r>
    </w:p>
    <w:p w:rsidR="005409E0" w:rsidRDefault="005409E0" w:rsidP="005409E0">
      <w:pPr>
        <w:spacing w:line="240" w:lineRule="auto"/>
        <w:jc w:val="both"/>
        <w:rPr>
          <w:rFonts w:ascii="Arial Narrow" w:hAnsi="Arial Narrow"/>
          <w:sz w:val="24"/>
          <w:szCs w:val="24"/>
          <w:lang w:val="es-EC"/>
        </w:rPr>
      </w:pPr>
      <w:r w:rsidRPr="00ED6EEE">
        <w:rPr>
          <w:rFonts w:ascii="Arial Narrow" w:hAnsi="Arial Narrow"/>
          <w:sz w:val="24"/>
          <w:szCs w:val="24"/>
          <w:lang w:val="es-EC"/>
        </w:rPr>
        <w:t xml:space="preserve">Los entrevistados ven a su público como consumidores debido a la marcada influencia del Mercado. Muestra de ello es que dos terceras partes mantienen como algo importante la elección de los temas, ya que esto será decisivo a la hora de “vender” su información: “Por ello se suelen elegir los temas más cercanos a los lectores en su día a día” (15); “En función de la audiencia escribes o haces las cosas de una forma u otra” (36). </w:t>
      </w:r>
    </w:p>
    <w:p w:rsidR="005409E0" w:rsidRPr="00ED6EEE" w:rsidRDefault="005409E0" w:rsidP="005409E0">
      <w:pPr>
        <w:spacing w:line="240" w:lineRule="auto"/>
        <w:jc w:val="both"/>
        <w:rPr>
          <w:rFonts w:ascii="Arial Narrow" w:hAnsi="Arial Narrow"/>
          <w:sz w:val="24"/>
          <w:szCs w:val="24"/>
          <w:lang w:val="es-EC"/>
        </w:rPr>
      </w:pPr>
      <w:r>
        <w:rPr>
          <w:rFonts w:ascii="Arial Narrow" w:hAnsi="Arial Narrow"/>
          <w:sz w:val="24"/>
          <w:szCs w:val="24"/>
          <w:lang w:val="es-EC"/>
        </w:rPr>
        <w:t>A pesar de ello, r</w:t>
      </w:r>
      <w:r w:rsidRPr="00ED6EEE">
        <w:rPr>
          <w:rFonts w:ascii="Arial Narrow" w:hAnsi="Arial Narrow"/>
          <w:sz w:val="24"/>
          <w:szCs w:val="24"/>
          <w:lang w:val="es-EC"/>
        </w:rPr>
        <w:t>espe</w:t>
      </w:r>
      <w:r>
        <w:rPr>
          <w:rFonts w:ascii="Arial Narrow" w:hAnsi="Arial Narrow"/>
          <w:sz w:val="24"/>
          <w:szCs w:val="24"/>
          <w:lang w:val="es-EC"/>
        </w:rPr>
        <w:t>cto a los contenidos de</w:t>
      </w:r>
      <w:r w:rsidRPr="00ED6EEE">
        <w:rPr>
          <w:rFonts w:ascii="Arial Narrow" w:hAnsi="Arial Narrow"/>
          <w:sz w:val="24"/>
          <w:szCs w:val="24"/>
          <w:lang w:val="es-EC"/>
        </w:rPr>
        <w:t xml:space="preserve"> entretenimiento existe un concepto generalizado bastante </w:t>
      </w:r>
      <w:r>
        <w:rPr>
          <w:rFonts w:ascii="Arial Narrow" w:hAnsi="Arial Narrow"/>
          <w:sz w:val="24"/>
          <w:szCs w:val="24"/>
          <w:lang w:val="es-EC"/>
        </w:rPr>
        <w:t>negativo</w:t>
      </w:r>
      <w:r w:rsidRPr="00ED6EEE">
        <w:rPr>
          <w:rFonts w:ascii="Arial Narrow" w:hAnsi="Arial Narrow"/>
          <w:sz w:val="24"/>
          <w:szCs w:val="24"/>
          <w:lang w:val="es-EC"/>
        </w:rPr>
        <w:t>: “El entretenimiento actual, bajo mi punto de vista, deja ba</w:t>
      </w:r>
      <w:r>
        <w:rPr>
          <w:rFonts w:ascii="Arial Narrow" w:hAnsi="Arial Narrow"/>
          <w:sz w:val="24"/>
          <w:szCs w:val="24"/>
          <w:lang w:val="es-EC"/>
        </w:rPr>
        <w:t xml:space="preserve">stante que desear” (31 y 35). Aunque lo ven necesario </w:t>
      </w:r>
      <w:r w:rsidRPr="00ED6EEE">
        <w:rPr>
          <w:rFonts w:ascii="Arial Narrow" w:hAnsi="Arial Narrow"/>
          <w:sz w:val="24"/>
          <w:szCs w:val="24"/>
          <w:lang w:val="es-EC"/>
        </w:rPr>
        <w:t xml:space="preserve">en algunos casos siempre que “se mantenga un equilibrio entre el entretenimiento y la </w:t>
      </w:r>
      <w:r w:rsidRPr="00ED6EEE">
        <w:rPr>
          <w:rFonts w:ascii="Arial Narrow" w:hAnsi="Arial Narrow"/>
          <w:sz w:val="24"/>
          <w:szCs w:val="24"/>
          <w:lang w:val="es-EC"/>
        </w:rPr>
        <w:lastRenderedPageBreak/>
        <w:t>información” (37) o que “se intente dar formación e información de forma entretenida y no aburrida” (36).</w:t>
      </w:r>
      <w:r>
        <w:rPr>
          <w:rFonts w:ascii="Arial Narrow" w:hAnsi="Arial Narrow"/>
          <w:sz w:val="24"/>
          <w:szCs w:val="24"/>
          <w:lang w:val="es-EC"/>
        </w:rPr>
        <w:t xml:space="preserve"> De forma que p</w:t>
      </w:r>
      <w:r w:rsidRPr="00ED6EEE">
        <w:rPr>
          <w:rFonts w:ascii="Arial Narrow" w:hAnsi="Arial Narrow"/>
          <w:sz w:val="24"/>
          <w:szCs w:val="24"/>
          <w:lang w:val="es-EC"/>
        </w:rPr>
        <w:t xml:space="preserve">ara los periodistas españoles es importante la función lúdica y de entretenimiento de los medios de comunicación ya que de otra forma se presentarían como algo demasiado aburrido: “Debemos intentar dar formación e información entretenida y no aburrida” (36). </w:t>
      </w:r>
      <w:r>
        <w:rPr>
          <w:rFonts w:ascii="Arial Narrow" w:hAnsi="Arial Narrow"/>
          <w:sz w:val="24"/>
          <w:szCs w:val="24"/>
          <w:lang w:val="es-EC"/>
        </w:rPr>
        <w:t>Pero matizando entre el ‘</w:t>
      </w:r>
      <w:r w:rsidRPr="00ED6EEE">
        <w:rPr>
          <w:rFonts w:ascii="Arial Narrow" w:hAnsi="Arial Narrow"/>
          <w:sz w:val="24"/>
          <w:szCs w:val="24"/>
          <w:lang w:val="es-EC"/>
        </w:rPr>
        <w:t>buen</w:t>
      </w:r>
      <w:r>
        <w:rPr>
          <w:rFonts w:ascii="Arial Narrow" w:hAnsi="Arial Narrow"/>
          <w:sz w:val="24"/>
          <w:szCs w:val="24"/>
          <w:lang w:val="es-EC"/>
        </w:rPr>
        <w:t>’</w:t>
      </w:r>
      <w:r w:rsidRPr="00ED6EEE">
        <w:rPr>
          <w:rFonts w:ascii="Arial Narrow" w:hAnsi="Arial Narrow"/>
          <w:sz w:val="24"/>
          <w:szCs w:val="24"/>
          <w:lang w:val="es-EC"/>
        </w:rPr>
        <w:t xml:space="preserve"> </w:t>
      </w:r>
      <w:r>
        <w:rPr>
          <w:rFonts w:ascii="Arial Narrow" w:hAnsi="Arial Narrow"/>
          <w:sz w:val="24"/>
          <w:szCs w:val="24"/>
          <w:lang w:val="es-EC"/>
        </w:rPr>
        <w:t>y el ‘mal’</w:t>
      </w:r>
      <w:r w:rsidRPr="00ED6EEE">
        <w:rPr>
          <w:rFonts w:ascii="Arial Narrow" w:hAnsi="Arial Narrow"/>
          <w:sz w:val="24"/>
          <w:szCs w:val="24"/>
          <w:lang w:val="es-EC"/>
        </w:rPr>
        <w:t xml:space="preserve"> entretenimiento: “Yo trabajo en información y lamentamos que un trabajo que cuesta mucho tiempo preparar pueda irse al traste porque en un programa de tertulianos, que ‘saben de todo’, se carguen esta información porque a la hora de opinar se basen en los cuatro tópicos” (30); “El entretenimiento actual, bajo mi punto de vista, deja bastante que desear” (31 y 35).</w:t>
      </w:r>
    </w:p>
    <w:p w:rsidR="005409E0" w:rsidRPr="00ED6EEE" w:rsidRDefault="005409E0" w:rsidP="005409E0">
      <w:pPr>
        <w:spacing w:line="240" w:lineRule="auto"/>
        <w:jc w:val="both"/>
        <w:rPr>
          <w:rFonts w:ascii="Arial Narrow" w:hAnsi="Arial Narrow"/>
          <w:sz w:val="24"/>
          <w:szCs w:val="24"/>
          <w:lang w:val="es-EC"/>
        </w:rPr>
      </w:pPr>
      <w:r w:rsidRPr="00ED6EEE">
        <w:rPr>
          <w:rFonts w:ascii="Arial Narrow" w:hAnsi="Arial Narrow"/>
          <w:sz w:val="24"/>
          <w:szCs w:val="24"/>
          <w:lang w:val="es-EC"/>
        </w:rPr>
        <w:t xml:space="preserve">Los periodistas españoles entrevistados son bastante escépticos respecto al concepto de objetividad como ideal filosófico dentro del periodismo. El 90% comenzó </w:t>
      </w:r>
      <w:r>
        <w:rPr>
          <w:rFonts w:ascii="Arial Narrow" w:hAnsi="Arial Narrow"/>
          <w:sz w:val="24"/>
          <w:szCs w:val="24"/>
          <w:lang w:val="es-EC"/>
        </w:rPr>
        <w:t>hablando</w:t>
      </w:r>
      <w:r w:rsidRPr="00ED6EEE">
        <w:rPr>
          <w:rFonts w:ascii="Arial Narrow" w:hAnsi="Arial Narrow"/>
          <w:sz w:val="24"/>
          <w:szCs w:val="24"/>
          <w:lang w:val="es-EC"/>
        </w:rPr>
        <w:t xml:space="preserve"> sobre el tema dejando claro que la objetividad absoluta</w:t>
      </w:r>
      <w:r>
        <w:rPr>
          <w:rFonts w:ascii="Arial Narrow" w:hAnsi="Arial Narrow"/>
          <w:sz w:val="24"/>
          <w:szCs w:val="24"/>
          <w:lang w:val="es-EC"/>
        </w:rPr>
        <w:t>,</w:t>
      </w:r>
      <w:r w:rsidRPr="00ED6EEE">
        <w:rPr>
          <w:rFonts w:ascii="Arial Narrow" w:hAnsi="Arial Narrow"/>
          <w:sz w:val="24"/>
          <w:szCs w:val="24"/>
          <w:lang w:val="es-EC"/>
        </w:rPr>
        <w:t xml:space="preserve"> como tal</w:t>
      </w:r>
      <w:r>
        <w:rPr>
          <w:rFonts w:ascii="Arial Narrow" w:hAnsi="Arial Narrow"/>
          <w:sz w:val="24"/>
          <w:szCs w:val="24"/>
          <w:lang w:val="es-EC"/>
        </w:rPr>
        <w:t>,</w:t>
      </w:r>
      <w:r w:rsidRPr="00ED6EEE">
        <w:rPr>
          <w:rFonts w:ascii="Arial Narrow" w:hAnsi="Arial Narrow"/>
          <w:sz w:val="24"/>
          <w:szCs w:val="24"/>
          <w:lang w:val="es-EC"/>
        </w:rPr>
        <w:t xml:space="preserve"> no existe: “En la facultad tuve un profesor que lo primero que nos dijo fue que la objetividad no existe. La objetividad como tal no existe porque no se pueden abarcar todos los ángulos de una situación” (32); “La objetividad absoluta no existe porque un periodista debe tener una intención (positiva) de trasladar la información” (30). </w:t>
      </w:r>
      <w:r>
        <w:rPr>
          <w:rFonts w:ascii="Arial Narrow" w:hAnsi="Arial Narrow"/>
          <w:sz w:val="24"/>
          <w:szCs w:val="24"/>
          <w:lang w:val="es-EC"/>
        </w:rPr>
        <w:t>Así que e</w:t>
      </w:r>
      <w:r w:rsidRPr="00ED6EEE">
        <w:rPr>
          <w:rFonts w:ascii="Arial Narrow" w:hAnsi="Arial Narrow"/>
          <w:sz w:val="24"/>
          <w:szCs w:val="24"/>
          <w:lang w:val="es-EC"/>
        </w:rPr>
        <w:t xml:space="preserve">sta fue definida como “utopía” (13 y 37) o “la mentira” (18).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sz w:val="24"/>
          <w:szCs w:val="24"/>
          <w:lang w:val="es-EC"/>
        </w:rPr>
        <w:t>Finalmente, dentro de las redacciones lo</w:t>
      </w:r>
      <w:r w:rsidRPr="00ED6EEE">
        <w:rPr>
          <w:rFonts w:ascii="Arial Narrow" w:hAnsi="Arial Narrow"/>
          <w:sz w:val="24"/>
          <w:szCs w:val="24"/>
          <w:lang w:val="es-EC"/>
        </w:rPr>
        <w:t>s métodos objetivos más utiliz</w:t>
      </w:r>
      <w:r>
        <w:rPr>
          <w:rFonts w:ascii="Arial Narrow" w:hAnsi="Arial Narrow"/>
          <w:sz w:val="24"/>
          <w:szCs w:val="24"/>
          <w:lang w:val="es-EC"/>
        </w:rPr>
        <w:t>ados son ‘</w:t>
      </w:r>
      <w:r w:rsidRPr="00ED6EEE">
        <w:rPr>
          <w:rFonts w:ascii="Arial Narrow" w:hAnsi="Arial Narrow"/>
          <w:sz w:val="24"/>
          <w:szCs w:val="24"/>
          <w:lang w:val="es-EC"/>
        </w:rPr>
        <w:t>el contras</w:t>
      </w:r>
      <w:r>
        <w:rPr>
          <w:rFonts w:ascii="Arial Narrow" w:hAnsi="Arial Narrow"/>
          <w:sz w:val="24"/>
          <w:szCs w:val="24"/>
          <w:lang w:val="es-EC"/>
        </w:rPr>
        <w:t>te de opiniones e informaciones’ y el ‘</w:t>
      </w:r>
      <w:r w:rsidRPr="00ED6EEE">
        <w:rPr>
          <w:rFonts w:ascii="Arial Narrow" w:hAnsi="Arial Narrow"/>
          <w:sz w:val="24"/>
          <w:szCs w:val="24"/>
          <w:lang w:val="es-EC"/>
        </w:rPr>
        <w:t>planteamiento de distintos</w:t>
      </w:r>
      <w:r>
        <w:rPr>
          <w:rFonts w:ascii="Arial Narrow" w:hAnsi="Arial Narrow"/>
          <w:sz w:val="24"/>
          <w:szCs w:val="24"/>
          <w:lang w:val="es-EC"/>
        </w:rPr>
        <w:t xml:space="preserve"> puntos de vista y perspectivas’</w:t>
      </w:r>
      <w:r w:rsidRPr="00ED6EEE">
        <w:rPr>
          <w:rFonts w:ascii="Arial Narrow" w:hAnsi="Arial Narrow"/>
          <w:sz w:val="24"/>
          <w:szCs w:val="24"/>
          <w:lang w:val="es-EC"/>
        </w:rPr>
        <w:t>: “Yo intento dar todas las partes y que cada uno saque sus conclusiones” (36); “Si das una visión política</w:t>
      </w:r>
      <w:r w:rsidRPr="0078278E">
        <w:rPr>
          <w:rFonts w:ascii="Arial Narrow" w:hAnsi="Arial Narrow"/>
          <w:sz w:val="24"/>
          <w:szCs w:val="24"/>
          <w:lang w:val="es-EC"/>
        </w:rPr>
        <w:t xml:space="preserve"> </w:t>
      </w:r>
      <w:r>
        <w:rPr>
          <w:rFonts w:ascii="Arial Narrow" w:hAnsi="Arial Narrow"/>
          <w:sz w:val="24"/>
          <w:szCs w:val="24"/>
          <w:lang w:val="es-EC"/>
        </w:rPr>
        <w:t xml:space="preserve">debes </w:t>
      </w:r>
      <w:r w:rsidRPr="0078278E">
        <w:rPr>
          <w:rFonts w:ascii="Arial Narrow" w:hAnsi="Arial Narrow"/>
          <w:sz w:val="24"/>
          <w:szCs w:val="24"/>
          <w:lang w:val="es-EC"/>
        </w:rPr>
        <w:t>dar también la del otro. Dar la</w:t>
      </w:r>
      <w:r>
        <w:rPr>
          <w:rFonts w:ascii="Arial Narrow" w:hAnsi="Arial Narrow"/>
          <w:sz w:val="24"/>
          <w:szCs w:val="24"/>
          <w:lang w:val="es-EC"/>
        </w:rPr>
        <w:t>s distintas visiones” (39); “C</w:t>
      </w:r>
      <w:r w:rsidRPr="0078278E">
        <w:rPr>
          <w:rFonts w:ascii="Arial Narrow" w:hAnsi="Arial Narrow"/>
          <w:sz w:val="24"/>
          <w:szCs w:val="24"/>
          <w:lang w:val="es-EC"/>
        </w:rPr>
        <w:t>ontrastar las informaciones. Contrastar con al menos tres fuentes” (37).</w:t>
      </w:r>
    </w:p>
    <w:p w:rsidR="005409E0" w:rsidRPr="00EA01A1" w:rsidRDefault="005409E0" w:rsidP="005409E0">
      <w:pPr>
        <w:pStyle w:val="Prrafodelista"/>
        <w:numPr>
          <w:ilvl w:val="2"/>
          <w:numId w:val="1"/>
        </w:numPr>
        <w:spacing w:after="0" w:line="240" w:lineRule="auto"/>
        <w:jc w:val="both"/>
        <w:rPr>
          <w:rFonts w:ascii="Arial Narrow" w:hAnsi="Arial Narrow" w:cs="Times New Roman"/>
          <w:b/>
          <w:color w:val="000000" w:themeColor="text1"/>
          <w:sz w:val="24"/>
          <w:szCs w:val="24"/>
          <w:lang w:val="en-GB"/>
        </w:rPr>
      </w:pPr>
      <w:r w:rsidRPr="00EA01A1">
        <w:rPr>
          <w:rFonts w:ascii="Arial Narrow" w:hAnsi="Arial Narrow" w:cs="Times New Roman"/>
          <w:b/>
          <w:color w:val="000000" w:themeColor="text1"/>
          <w:sz w:val="24"/>
          <w:szCs w:val="24"/>
          <w:lang w:val="es-EC"/>
        </w:rPr>
        <w:t xml:space="preserve"> </w:t>
      </w:r>
      <w:r w:rsidRPr="00EA01A1">
        <w:rPr>
          <w:rFonts w:ascii="Arial Narrow" w:hAnsi="Arial Narrow" w:cs="Times New Roman"/>
          <w:b/>
          <w:color w:val="000000" w:themeColor="text1"/>
          <w:sz w:val="24"/>
          <w:szCs w:val="24"/>
          <w:lang w:val="en-GB"/>
        </w:rPr>
        <w:t>Result</w:t>
      </w:r>
      <w:r>
        <w:rPr>
          <w:rFonts w:ascii="Arial Narrow" w:hAnsi="Arial Narrow" w:cs="Times New Roman"/>
          <w:b/>
          <w:color w:val="000000" w:themeColor="text1"/>
          <w:sz w:val="24"/>
          <w:szCs w:val="24"/>
          <w:lang w:val="en-GB"/>
        </w:rPr>
        <w:t>ados del análisis contextual</w:t>
      </w:r>
      <w:r w:rsidRPr="00EA01A1">
        <w:rPr>
          <w:rFonts w:ascii="Arial Narrow" w:hAnsi="Arial Narrow" w:cs="Times New Roman"/>
          <w:b/>
          <w:color w:val="000000" w:themeColor="text1"/>
          <w:sz w:val="24"/>
          <w:szCs w:val="24"/>
          <w:lang w:val="en-GB"/>
        </w:rPr>
        <w:t xml:space="preserve"> </w:t>
      </w:r>
    </w:p>
    <w:p w:rsidR="005409E0"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El análisis del </w:t>
      </w:r>
      <w:r w:rsidRPr="00EA01A1">
        <w:rPr>
          <w:rFonts w:ascii="Arial Narrow" w:hAnsi="Arial Narrow" w:cs="Times New Roman"/>
          <w:i/>
          <w:sz w:val="24"/>
          <w:szCs w:val="24"/>
          <w:lang w:val="es-EC"/>
        </w:rPr>
        <w:t>Nivel de Sistemas</w:t>
      </w:r>
      <w:r w:rsidRPr="00EA01A1">
        <w:rPr>
          <w:rFonts w:ascii="Arial Narrow" w:hAnsi="Arial Narrow" w:cs="Times New Roman"/>
          <w:sz w:val="24"/>
          <w:szCs w:val="24"/>
          <w:lang w:val="es-EC"/>
        </w:rPr>
        <w:t xml:space="preserve"> muestra que España, como otros pa</w:t>
      </w:r>
      <w:r>
        <w:rPr>
          <w:rFonts w:ascii="Arial Narrow" w:hAnsi="Arial Narrow" w:cs="Times New Roman"/>
          <w:sz w:val="24"/>
          <w:szCs w:val="24"/>
          <w:lang w:val="es-EC"/>
        </w:rPr>
        <w:t>íses del Mediterráneo, posee una baja tradición periodística. Según Hallin y Mancini (2004), la discusión periodística se limitó en un principio a pequeños círculos literarios de aristócratas que exponían y discutían con base en sus opiniones políticas y literarias. Lo que llevó a España durante el siglo XIX a contar con una prensa de opinión focalizada en reducidos círculos de intelectuales.</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En España, el mercado mediático libre quedó interrumpido en 1920 debido a la dictadura y a la inestabilidad política, aunque con breves periodos de cambio. Posteriormente, la dictadura de Francisco Franco marcó el principio de un largo periodo caracterizado por el hermetismo en el que se estableció la censura previa a partir de la aprobación de la Ley de Prensa de 1938, confiscándose las estaciones de radio, periódicos y revistas que no estaban sujetas al mandato impuesto por el nuevo régimen. “En 1939, todos los periódicos pertenecían al régimen bajo el apodo de ‘Prensa del Movimiento’. Los pocos periódicos ‘libres’ estaban sujetos a las normas del Estado y de la Iglesia” </w:t>
      </w:r>
      <w:r w:rsidRPr="00EA01A1">
        <w:rPr>
          <w:rFonts w:ascii="Arial Narrow" w:hAnsi="Arial Narrow" w:cs="Times New Roman"/>
          <w:sz w:val="24"/>
          <w:szCs w:val="24"/>
          <w:lang w:val="es-EC"/>
        </w:rPr>
        <w:t>(Schulze, 2005: 32).</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El paternalismo estatal se acentuó con Franco. El “Orden Político” actuó en el campo de la comunicación usando dos estrategias diferentes: en primer lugar, a través del estricto control de todos los órganos de la prensa y la radio (además de películas, libros, cómics, publicidad, música, etc.) y, en segundo lugar, a través de la propiedad directa y gestión de todos los medios públicos y semi-públicos.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A pesar de esto, “el Estado español ha experimentado un marcado desarrollo en las últimas décadas con el paso de la dictadura a la democracia, determinando profundamente la nueva relación entre el Estado y los medios”</w:t>
      </w:r>
      <w:r w:rsidRPr="00EA01A1">
        <w:rPr>
          <w:rFonts w:ascii="Arial Narrow" w:hAnsi="Arial Narrow" w:cs="Times New Roman"/>
          <w:sz w:val="24"/>
          <w:szCs w:val="24"/>
          <w:lang w:val="es-EC"/>
        </w:rPr>
        <w:t xml:space="preserve"> (Gunther, Monter y Wert, 2000: 28; Hallin y Mancini, 2004: 119; Schulze, 2005: 39,44; Barrera y Vaz, 2003: 28). </w:t>
      </w:r>
      <w:r>
        <w:rPr>
          <w:rFonts w:ascii="Arial Narrow" w:hAnsi="Arial Narrow" w:cs="Times New Roman"/>
          <w:sz w:val="24"/>
          <w:szCs w:val="24"/>
          <w:lang w:val="es-EC"/>
        </w:rPr>
        <w:t xml:space="preserve">Situación que ha propiciado un fuerte paralelismo entre la política y los medios de comunicación, donde la tradición paternalista ejercida por el Estado, según </w:t>
      </w:r>
      <w:r w:rsidRPr="00EA01A1">
        <w:rPr>
          <w:rFonts w:ascii="Arial Narrow" w:hAnsi="Arial Narrow" w:cs="Times New Roman"/>
          <w:color w:val="000000" w:themeColor="text1"/>
          <w:sz w:val="24"/>
          <w:szCs w:val="24"/>
          <w:lang w:val="es-EC"/>
        </w:rPr>
        <w:t xml:space="preserve">Hallin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Mancini (2004), </w:t>
      </w:r>
      <w:r>
        <w:rPr>
          <w:rFonts w:ascii="Arial Narrow" w:hAnsi="Arial Narrow" w:cs="Times New Roman"/>
          <w:color w:val="000000" w:themeColor="text1"/>
          <w:sz w:val="24"/>
          <w:szCs w:val="24"/>
          <w:lang w:val="es-EC"/>
        </w:rPr>
        <w:lastRenderedPageBreak/>
        <w:t xml:space="preserve">favorece el carácter de servicio de los medios, utilizados como lanzaderas de la discusión y el debate político. Esta instrumentalización mediática ha provocado que, tal y como confirman </w:t>
      </w:r>
      <w:r w:rsidRPr="00CC48A8">
        <w:rPr>
          <w:rFonts w:ascii="Arial Narrow" w:hAnsi="Arial Narrow" w:cs="Times New Roman"/>
          <w:color w:val="000000" w:themeColor="text1"/>
          <w:sz w:val="24"/>
          <w:szCs w:val="24"/>
          <w:lang w:val="es-EC"/>
        </w:rPr>
        <w:t>Humanes y col</w:t>
      </w:r>
      <w:r>
        <w:rPr>
          <w:rFonts w:ascii="Arial Narrow" w:hAnsi="Arial Narrow" w:cs="Times New Roman"/>
          <w:color w:val="000000" w:themeColor="text1"/>
          <w:sz w:val="24"/>
          <w:szCs w:val="24"/>
          <w:lang w:val="es-EC"/>
        </w:rPr>
        <w:t>. (2013: 727), “los estándares del periodismo político hayan empeorado como resultado de la politización y la polarización”</w:t>
      </w:r>
      <w:r w:rsidRPr="00EA01A1">
        <w:rPr>
          <w:rFonts w:ascii="Arial Narrow" w:hAnsi="Arial Narrow" w:cs="Times New Roman"/>
          <w:color w:val="000000" w:themeColor="text1"/>
          <w:sz w:val="24"/>
          <w:szCs w:val="24"/>
          <w:lang w:val="es-EC"/>
        </w:rPr>
        <w:t>.</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La polarización entre derecha o izquierda política comenzó tras el periodo de transición entre la dictadura y la democracia. En este momento, se produjo una división ideológica de los medios en dos grupos enfrentados. </w:t>
      </w:r>
      <w:r w:rsidRPr="00B26966">
        <w:rPr>
          <w:rFonts w:ascii="Arial Narrow" w:hAnsi="Arial Narrow" w:cs="Times New Roman"/>
          <w:sz w:val="24"/>
          <w:szCs w:val="24"/>
          <w:lang w:val="es-EC"/>
        </w:rPr>
        <w:t xml:space="preserve">Cuando el </w:t>
      </w:r>
      <w:r w:rsidRPr="00EA01A1">
        <w:rPr>
          <w:rFonts w:ascii="Arial Narrow" w:hAnsi="Arial Narrow" w:cs="Times New Roman"/>
          <w:i/>
          <w:sz w:val="24"/>
          <w:szCs w:val="24"/>
          <w:lang w:val="es-EC"/>
        </w:rPr>
        <w:t>Partido Socialista Obrero Español</w:t>
      </w:r>
      <w:r w:rsidRPr="00EA01A1">
        <w:rPr>
          <w:rFonts w:ascii="Arial Narrow" w:hAnsi="Arial Narrow" w:cs="Times New Roman"/>
          <w:sz w:val="24"/>
          <w:szCs w:val="24"/>
          <w:lang w:val="es-EC"/>
        </w:rPr>
        <w:t xml:space="preserve"> (PSOE) comenzó su gobierno en 1982, </w:t>
      </w:r>
      <w:r>
        <w:rPr>
          <w:rFonts w:ascii="Arial Narrow" w:hAnsi="Arial Narrow" w:cs="Times New Roman"/>
          <w:sz w:val="24"/>
          <w:szCs w:val="24"/>
          <w:lang w:val="es-EC"/>
        </w:rPr>
        <w:t xml:space="preserve">la compañía mediática </w:t>
      </w:r>
      <w:r w:rsidRPr="00EA01A1">
        <w:rPr>
          <w:rFonts w:ascii="Arial Narrow" w:hAnsi="Arial Narrow" w:cs="Times New Roman"/>
          <w:i/>
          <w:sz w:val="24"/>
          <w:szCs w:val="24"/>
          <w:lang w:val="es-EC"/>
        </w:rPr>
        <w:t>PRISA</w:t>
      </w:r>
      <w:r>
        <w:rPr>
          <w:rFonts w:ascii="Arial Narrow" w:hAnsi="Arial Narrow" w:cs="Times New Roman"/>
          <w:sz w:val="24"/>
          <w:szCs w:val="24"/>
          <w:lang w:val="es-EC"/>
        </w:rPr>
        <w:t xml:space="preserve">, que contaba con la principal red de radio, publicaciones y, con el tiempo, de televisión, decidió darle su apoyo. Por el contrario, el grupo mediático rival formado a partir de un punto de vista más conservador, que contaba con cabeceras como </w:t>
      </w:r>
      <w:r w:rsidRPr="00EA01A1">
        <w:rPr>
          <w:rFonts w:ascii="Arial Narrow" w:hAnsi="Arial Narrow" w:cs="Times New Roman"/>
          <w:i/>
          <w:sz w:val="24"/>
          <w:szCs w:val="24"/>
          <w:lang w:val="es-EC"/>
        </w:rPr>
        <w:t>ABC</w:t>
      </w:r>
      <w:r>
        <w:rPr>
          <w:rFonts w:ascii="Arial Narrow" w:hAnsi="Arial Narrow" w:cs="Times New Roman"/>
          <w:sz w:val="24"/>
          <w:szCs w:val="24"/>
          <w:lang w:val="es-EC"/>
        </w:rPr>
        <w:t xml:space="preserve"> y </w:t>
      </w:r>
      <w:r w:rsidRPr="00EA01A1">
        <w:rPr>
          <w:rFonts w:ascii="Arial Narrow" w:hAnsi="Arial Narrow" w:cs="Times New Roman"/>
          <w:i/>
          <w:sz w:val="24"/>
          <w:szCs w:val="24"/>
          <w:lang w:val="es-EC"/>
        </w:rPr>
        <w:t>El Mundo</w:t>
      </w:r>
      <w:r>
        <w:rPr>
          <w:rFonts w:ascii="Arial Narrow" w:hAnsi="Arial Narrow" w:cs="Times New Roman"/>
          <w:sz w:val="24"/>
          <w:szCs w:val="24"/>
          <w:lang w:val="es-EC"/>
        </w:rPr>
        <w:t xml:space="preserve"> y la cadena de radio </w:t>
      </w:r>
      <w:r w:rsidRPr="00EA01A1">
        <w:rPr>
          <w:rFonts w:ascii="Arial Narrow" w:hAnsi="Arial Narrow" w:cs="Times New Roman"/>
          <w:i/>
          <w:sz w:val="24"/>
          <w:szCs w:val="24"/>
          <w:lang w:val="es-EC"/>
        </w:rPr>
        <w:t>COPE</w:t>
      </w:r>
      <w:r>
        <w:rPr>
          <w:rFonts w:ascii="Arial Narrow" w:hAnsi="Arial Narrow" w:cs="Times New Roman"/>
          <w:sz w:val="24"/>
          <w:szCs w:val="24"/>
          <w:lang w:val="es-EC"/>
        </w:rPr>
        <w:t xml:space="preserve">, se posicionó en el extremo opuesto (Hallin y Mancini, 2004).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La joven democracia (1978) trajo consigo un renovado paisaje mediático formado por grandes corporaciones y, gracias a la ayuda del Estado, un gran número de nuevos medios (Schulze, 2005). Estas nuevas condiciones de los medios estaban sujetas a fuertes influencias procedentes del mercado y a un nuevo tipo de medios de carácter plural y marcada visión comercial.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La educación formal y académica en periodismo se desarrolló tras la dictadura. Con la nueva democracia llegó a España la fuerte influencia de los estándares periodísticos Norteamericanos, siendo adoptados por los medios de comunicación y los periodistas. Aspecto que ha marcado el nivel profesional y la identidad de los periodistas hasta hoy día. Además, actualmente no existen restricciones en el ejercicio de la profesión y más y más profesionales han finalizado la carrera de Periodismo en la universidad </w:t>
      </w:r>
      <w:r w:rsidRPr="00EA01A1">
        <w:rPr>
          <w:rFonts w:ascii="Arial Narrow" w:hAnsi="Arial Narrow" w:cs="Times New Roman"/>
          <w:sz w:val="24"/>
          <w:szCs w:val="24"/>
          <w:lang w:val="es-EC"/>
        </w:rPr>
        <w:t>(Schulze, 2005; Boom, 2005; Barrera &amp; Vaz, 2003).</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En la actualidad, respecto a los principales tipos de medios, “el sector de la prensa está sufriendo una regresión de ventas de trazas irreversibles </w:t>
      </w:r>
      <w:r w:rsidRPr="00EA01A1">
        <w:rPr>
          <w:rFonts w:ascii="Arial Narrow" w:hAnsi="Arial Narrow" w:cs="Times New Roman"/>
          <w:sz w:val="24"/>
          <w:szCs w:val="24"/>
          <w:lang w:val="es-EC"/>
        </w:rPr>
        <w:t xml:space="preserve">(Oller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Meier, 2012). </w:t>
      </w:r>
      <w:r>
        <w:rPr>
          <w:rFonts w:ascii="Arial Narrow" w:hAnsi="Arial Narrow" w:cs="Times New Roman"/>
          <w:sz w:val="24"/>
          <w:szCs w:val="24"/>
          <w:lang w:val="es-EC"/>
        </w:rPr>
        <w:t>Sin embargo, “los programas de radio tienen una audiencia estable en términos cuantitativos, superior durante los últimos cinco años a los 20 millones de oyentes […]. Y “la televisión, por su parte, sigue siendo el medio masivo más seguido, manteniendo o aumentando su audiencia”</w:t>
      </w:r>
      <w:r w:rsidRPr="00EA01A1">
        <w:rPr>
          <w:rFonts w:ascii="Arial Narrow" w:hAnsi="Arial Narrow" w:cs="Times New Roman"/>
          <w:sz w:val="24"/>
          <w:szCs w:val="24"/>
          <w:lang w:val="es-EC"/>
        </w:rPr>
        <w:t xml:space="preserve"> (Oller y Meier, 2012: 155)</w:t>
      </w:r>
      <w:r>
        <w:rPr>
          <w:rFonts w:ascii="Arial Narrow" w:hAnsi="Arial Narrow" w:cs="Times New Roman"/>
          <w:sz w:val="24"/>
          <w:szCs w:val="24"/>
          <w:lang w:val="es-EC"/>
        </w:rPr>
        <w:t xml:space="preserve">. A esto hay que unir el constante incremento del uso de internet y los medios comunicativos digitales asociados a la red -tendencia que se está produciendo a nivel global-.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Respecto al </w:t>
      </w:r>
      <w:r w:rsidRPr="00EA01A1">
        <w:rPr>
          <w:rFonts w:ascii="Arial Narrow" w:hAnsi="Arial Narrow" w:cs="Times New Roman"/>
          <w:i/>
          <w:sz w:val="24"/>
          <w:szCs w:val="24"/>
          <w:lang w:val="es-EC"/>
        </w:rPr>
        <w:t>Nivel de Institución</w:t>
      </w:r>
      <w:r>
        <w:rPr>
          <w:rFonts w:ascii="Arial Narrow" w:hAnsi="Arial Narrow" w:cs="Times New Roman"/>
          <w:sz w:val="24"/>
          <w:szCs w:val="24"/>
          <w:lang w:val="es-EC"/>
        </w:rPr>
        <w:t xml:space="preserve">, la desregularización de los medios en España comenzó con la muerte de Franco en 1975. Desde este momento, la actividad de los medios ha ido progresivamente liberándose. Prueba de ello, según Hallin y Manicni (2004), es la protección legal de la libertad de prensa y de expresión ofrecida por la Constitución Española de 1978. Aunque debido al carácter reciente de esta y los cambios ocurridos a partir de la Transición española, todavía hoy el periodismo posee un nivel medio de profesionalización y de estandarización de los procesos dentro de las redacciones. A esto se une la inconsistencia y la inestabilidad política y económica, incentivadoras del gran incremento de los índices de desconfianza y de los procesos jerárquicamente verticales en la profesión.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Con base en la propiedad y el tipo de medio existen ciertas diferencias. En primer lugar, los medios escritos tienden a tener una orientación de mercado debido a que son privados y “normalmente se venden casi al cien por cien en los qu</w:t>
      </w:r>
      <w:r w:rsidRPr="004D3CF8">
        <w:rPr>
          <w:rFonts w:ascii="Arial Narrow" w:hAnsi="Arial Narrow" w:cs="Times New Roman"/>
          <w:sz w:val="24"/>
          <w:szCs w:val="24"/>
          <w:lang w:val="es-EC"/>
        </w:rPr>
        <w:t>ioscos, distribuyéndose un pequeño porcentaje a través de subscripción”</w:t>
      </w:r>
      <w:r w:rsidRPr="00EA01A1">
        <w:rPr>
          <w:rFonts w:ascii="Arial Narrow" w:hAnsi="Arial Narrow" w:cs="Times New Roman"/>
          <w:sz w:val="24"/>
          <w:szCs w:val="24"/>
          <w:lang w:val="es-EC"/>
        </w:rPr>
        <w:t xml:space="preserve"> (de Mateo, 2004: 227). Además, los diarios no han logrado establecerse nunca como un medio real de masas en España debido a la política restrictiva de Franco y a sus políticas a favor del desarrollo de la televisión como el medio más importante (Hallin y Mancini, 2004). </w:t>
      </w:r>
      <w:r>
        <w:rPr>
          <w:rFonts w:ascii="Arial Narrow" w:hAnsi="Arial Narrow" w:cs="Times New Roman"/>
          <w:sz w:val="24"/>
          <w:szCs w:val="24"/>
          <w:lang w:val="es-EC"/>
        </w:rPr>
        <w:t xml:space="preserve">A pesar de la baja penetración de los periódicos y de </w:t>
      </w:r>
      <w:r>
        <w:rPr>
          <w:rFonts w:ascii="Arial Narrow" w:hAnsi="Arial Narrow" w:cs="Times New Roman"/>
          <w:sz w:val="24"/>
          <w:szCs w:val="24"/>
          <w:lang w:val="es-EC"/>
        </w:rPr>
        <w:lastRenderedPageBreak/>
        <w:t xml:space="preserve">poseer una línea editorial política, según de Mateo 2004; 2005: 650, “mantienen unos altos valores como referencia social y mediática porque su tipo de periodismo de alta calidad forma la opinión pública”. De modo que, como afirman Oller y Meier, 2012: 153, “los consumidores de los diarios, como antes, son una minoría con una particular identidad política social y cultural”.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Y, en segundo lugar, la relación de los medios audiovisuales públicos y privados se caracteriza por la alta polarización. Mientras que la televisión y la radio pública mantienen una línea editorial social -aunque en muchas ocasiones ha sido acusada de estar bajo los intereses de los Gobiernos de turno en busca de una mayor influencia de estos en la opinión pública-, los medios audiovisuales privados poseen una marcada línea editorial comercial enfocada al incremento de los beneficios económicos. Estas posturas opuestas han llevado a la televisión pública en España a perder progresivamente audiencia. Tendencia todavía más preocupante en la actualidad debido a que afecta a la estructura y a las oportunidades de programación ya que “las organizaciones privadas pueden cubrir también los servicios y las funciones de servicio público de forma más eficiente que las organizaciones públicas”</w:t>
      </w:r>
      <w:r w:rsidRPr="00EA01A1">
        <w:rPr>
          <w:rFonts w:ascii="Arial Narrow" w:hAnsi="Arial Narrow" w:cs="Times New Roman"/>
          <w:sz w:val="24"/>
          <w:szCs w:val="24"/>
          <w:lang w:val="es-EC"/>
        </w:rPr>
        <w:t xml:space="preserve"> (</w:t>
      </w:r>
      <w:r w:rsidRPr="00271E82">
        <w:rPr>
          <w:rFonts w:ascii="Arial Narrow" w:hAnsi="Arial Narrow" w:cs="Times New Roman"/>
          <w:sz w:val="24"/>
          <w:szCs w:val="24"/>
          <w:lang w:val="es-EC"/>
        </w:rPr>
        <w:t>Campos-Freire</w:t>
      </w:r>
      <w:r>
        <w:rPr>
          <w:rFonts w:ascii="Arial Narrow" w:hAnsi="Arial Narrow" w:cs="Times New Roman"/>
          <w:sz w:val="24"/>
          <w:szCs w:val="24"/>
          <w:lang w:val="es-EC"/>
        </w:rPr>
        <w:t>,</w:t>
      </w:r>
      <w:r w:rsidRPr="00271E82">
        <w:rPr>
          <w:rFonts w:ascii="Arial Narrow" w:hAnsi="Arial Narrow" w:cs="Times New Roman"/>
          <w:sz w:val="24"/>
          <w:szCs w:val="24"/>
          <w:lang w:val="es-EC"/>
        </w:rPr>
        <w:t xml:space="preserve"> </w:t>
      </w:r>
      <w:r w:rsidRPr="00EA01A1">
        <w:rPr>
          <w:rFonts w:ascii="Arial Narrow" w:hAnsi="Arial Narrow" w:cs="Times New Roman"/>
          <w:sz w:val="24"/>
          <w:szCs w:val="24"/>
          <w:lang w:val="es-EC"/>
        </w:rPr>
        <w:t>2013: 113).</w:t>
      </w:r>
    </w:p>
    <w:p w:rsidR="005409E0" w:rsidRPr="00EA01A1" w:rsidRDefault="005409E0" w:rsidP="005409E0">
      <w:pPr>
        <w:spacing w:line="240" w:lineRule="auto"/>
        <w:jc w:val="both"/>
        <w:rPr>
          <w:rFonts w:ascii="Arial Narrow" w:hAnsi="Arial Narrow" w:cs="Times New Roman"/>
          <w:color w:val="000000" w:themeColor="text1"/>
          <w:sz w:val="24"/>
          <w:szCs w:val="24"/>
          <w:lang w:val="es-EC"/>
        </w:rPr>
      </w:pPr>
      <w:r w:rsidRPr="00EA01A1">
        <w:rPr>
          <w:rFonts w:ascii="Arial Narrow" w:hAnsi="Arial Narrow" w:cs="Times New Roman"/>
          <w:sz w:val="24"/>
          <w:szCs w:val="24"/>
          <w:lang w:val="es-EC"/>
        </w:rPr>
        <w:t xml:space="preserve">Dentro del </w:t>
      </w:r>
      <w:r w:rsidRPr="00EA01A1">
        <w:rPr>
          <w:rFonts w:ascii="Arial Narrow" w:hAnsi="Arial Narrow" w:cs="Times New Roman"/>
          <w:i/>
          <w:sz w:val="24"/>
          <w:szCs w:val="24"/>
          <w:lang w:val="es-EC"/>
        </w:rPr>
        <w:t>Nivel de Actor</w:t>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 xml:space="preserve">en España se habla de la confluencia de tres generaciones de periodistas todavía activas: 1) la pre-transición, 2) la de la transición y 3 la pos-transición. La generación de la transición ha marcado, y marca, las diferencias entre las otras dos. Tal y como confirma Humanes (1998: 77-78), durante la transición “una nueva generación de periodistas diferente a los de la ‘vieja guardia’ participó activamente en la implementación de la nueva democracia”. </w:t>
      </w:r>
      <w:r w:rsidRPr="00EA01A1">
        <w:rPr>
          <w:rFonts w:ascii="Arial Narrow" w:hAnsi="Arial Narrow" w:cs="Times New Roman"/>
          <w:sz w:val="24"/>
          <w:szCs w:val="24"/>
          <w:lang w:val="es-EC"/>
        </w:rPr>
        <w:t xml:space="preserve">Al respecto, </w:t>
      </w:r>
      <w:r w:rsidRPr="00EA01A1">
        <w:rPr>
          <w:rFonts w:ascii="Arial Narrow" w:hAnsi="Arial Narrow" w:cs="Times New Roman"/>
          <w:color w:val="000000" w:themeColor="text1"/>
          <w:sz w:val="24"/>
          <w:szCs w:val="24"/>
          <w:lang w:val="es-EC"/>
        </w:rPr>
        <w:t>Canel y Pique (1998: 307), con base en las tres categorías -</w:t>
      </w:r>
      <w:r w:rsidRPr="006D612C">
        <w:rPr>
          <w:rFonts w:ascii="Arial Narrow" w:hAnsi="Arial Narrow" w:cs="Times New Roman"/>
          <w:color w:val="000000" w:themeColor="text1"/>
          <w:sz w:val="24"/>
          <w:szCs w:val="24"/>
          <w:lang w:val="es-EC"/>
        </w:rPr>
        <w:t xml:space="preserve">difusor, intérprete y adversario- de </w:t>
      </w:r>
      <w:r w:rsidRPr="00EA01A1">
        <w:rPr>
          <w:rFonts w:ascii="Arial Narrow" w:hAnsi="Arial Narrow" w:cs="Times New Roman"/>
          <w:color w:val="000000" w:themeColor="text1"/>
          <w:sz w:val="24"/>
          <w:szCs w:val="24"/>
          <w:lang w:val="es-EC"/>
        </w:rPr>
        <w:t xml:space="preserve">Weaver y Wilhoit (1996), </w:t>
      </w:r>
      <w:r>
        <w:rPr>
          <w:rFonts w:ascii="Arial Narrow" w:hAnsi="Arial Narrow" w:cs="Times New Roman"/>
          <w:color w:val="000000" w:themeColor="text1"/>
          <w:sz w:val="24"/>
          <w:szCs w:val="24"/>
          <w:lang w:val="es-EC"/>
        </w:rPr>
        <w:t xml:space="preserve">mostraron que existía una “clara diferencia entre los viejos periodistas, quienes habían aprendido su profesión de forma ‘artesanal’ durante el régimen de Franco, y los nuevos que habían tenido sus primeras experiencias durante la Transición Española” -la ‘vieja guardia’ se veía a sí misma como abogada e intérprete, mientras que los periodistas de la transición lo hacían como profesionales responsables basados en los hechos-. Por su parte, la generación post-transición de jóvenes periodistas mantiene un punto de vista escéptico sobre el presente y el futuro de la profesión debido a la precariedad laboral, los bajos salarios, los altos niveles de corrupción política y económica y los problemas de acceso a la profesión –p.e. existe un gran desequilibrio entre la oferta y la demanda causado por el gran número de facultades en comunicación, periodismo, relaciones públicas, publicidad, etc. y la falta de oferta laboral-. </w:t>
      </w:r>
    </w:p>
    <w:p w:rsidR="005409E0"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color w:val="000000" w:themeColor="text1"/>
          <w:sz w:val="24"/>
          <w:szCs w:val="24"/>
          <w:lang w:val="es-EC"/>
        </w:rPr>
        <w:t xml:space="preserve">El </w:t>
      </w:r>
      <w:r w:rsidRPr="00EA01A1">
        <w:rPr>
          <w:rFonts w:ascii="Arial Narrow" w:hAnsi="Arial Narrow" w:cs="Times New Roman"/>
          <w:i/>
          <w:sz w:val="24"/>
          <w:szCs w:val="24"/>
          <w:lang w:val="es-EC"/>
        </w:rPr>
        <w:t>Informe Anual de la Profesión Periodística</w:t>
      </w:r>
      <w:r w:rsidRPr="00EA01A1">
        <w:rPr>
          <w:rFonts w:ascii="Arial Narrow" w:hAnsi="Arial Narrow" w:cs="Times New Roman"/>
          <w:sz w:val="24"/>
          <w:szCs w:val="24"/>
          <w:lang w:val="es-EC"/>
        </w:rPr>
        <w:t xml:space="preserve"> (2014) confirma que aunque en 2014 el desemple</w:t>
      </w:r>
      <w:r>
        <w:rPr>
          <w:rFonts w:ascii="Arial Narrow" w:hAnsi="Arial Narrow" w:cs="Times New Roman"/>
          <w:sz w:val="24"/>
          <w:szCs w:val="24"/>
          <w:lang w:val="es-EC"/>
        </w:rPr>
        <w:t xml:space="preserve">ó declinó en </w:t>
      </w:r>
      <w:r w:rsidRPr="00EA01A1">
        <w:rPr>
          <w:rFonts w:ascii="Arial Narrow" w:hAnsi="Arial Narrow" w:cs="Times New Roman"/>
          <w:sz w:val="24"/>
          <w:szCs w:val="24"/>
          <w:lang w:val="es-EC"/>
        </w:rPr>
        <w:t>9451</w:t>
      </w:r>
      <w:r>
        <w:rPr>
          <w:rFonts w:ascii="Arial Narrow" w:hAnsi="Arial Narrow" w:cs="Times New Roman"/>
          <w:sz w:val="24"/>
          <w:szCs w:val="24"/>
          <w:lang w:val="es-EC"/>
        </w:rPr>
        <w:t xml:space="preserve"> personas, durante la crisis (desde 2008 hasta hoy) 11875 empleos fueron destruidos. Esta situación muestra una profesión duramente golpeada por la crisis que ha causado un “alarmante pobre estado” según </w:t>
      </w:r>
      <w:r w:rsidRPr="00EA01A1">
        <w:rPr>
          <w:rFonts w:ascii="Arial Narrow" w:hAnsi="Arial Narrow" w:cs="Times New Roman"/>
          <w:sz w:val="24"/>
          <w:szCs w:val="24"/>
          <w:lang w:val="es-EC"/>
        </w:rPr>
        <w:t>Del Riego</w:t>
      </w:r>
      <w:r w:rsidRPr="00EA01A1">
        <w:rPr>
          <w:rStyle w:val="Refdenotaalpie"/>
          <w:rFonts w:ascii="Arial Narrow" w:hAnsi="Arial Narrow" w:cs="Times New Roman"/>
          <w:sz w:val="24"/>
          <w:szCs w:val="24"/>
          <w:lang w:val="en-US"/>
        </w:rPr>
        <w:footnoteReference w:id="9"/>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en la presentación de este informe el 16 de diciembre de 2014 en Madrid. Adicionalmente, derivado de estas circunstancias, el 81% de los periodistas españoles reconoce que hay un deterioro de los estándares de calidad en los productos periodísticos</w:t>
      </w:r>
      <w:r w:rsidRPr="00EA01A1">
        <w:rPr>
          <w:rFonts w:ascii="Arial Narrow" w:hAnsi="Arial Narrow" w:cs="Times New Roman"/>
          <w:sz w:val="24"/>
          <w:szCs w:val="24"/>
          <w:lang w:val="es-EC"/>
        </w:rPr>
        <w:t xml:space="preserve"> (Gómez-Mompart </w:t>
      </w:r>
      <w:r>
        <w:rPr>
          <w:rFonts w:ascii="Arial Narrow" w:hAnsi="Arial Narrow" w:cs="Times New Roman"/>
          <w:sz w:val="24"/>
          <w:szCs w:val="24"/>
          <w:lang w:val="es-EC"/>
        </w:rPr>
        <w:t>y col.</w:t>
      </w:r>
      <w:r w:rsidRPr="00EA01A1">
        <w:rPr>
          <w:rFonts w:ascii="Arial Narrow" w:hAnsi="Arial Narrow" w:cs="Times New Roman"/>
          <w:sz w:val="24"/>
          <w:szCs w:val="24"/>
          <w:lang w:val="es-EC"/>
        </w:rPr>
        <w:t xml:space="preserve">, 2015).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De acuerdo con las características sociodemográficas de los periodistas en España, puede decirse que el periodismo es una profesión que se está rejuveneciendo porque durante la última década del siglo XX (1991) “la media de edad era de 35 años”</w:t>
      </w:r>
      <w:r w:rsidRPr="00EA01A1">
        <w:rPr>
          <w:rFonts w:ascii="Arial Narrow" w:hAnsi="Arial Narrow" w:cs="Times New Roman"/>
          <w:color w:val="000000" w:themeColor="text1"/>
          <w:sz w:val="24"/>
          <w:szCs w:val="24"/>
          <w:lang w:val="es-EC"/>
        </w:rPr>
        <w:t xml:space="preserve"> (Canel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Piqué, 1998: 301)</w:t>
      </w:r>
      <w:r>
        <w:rPr>
          <w:rFonts w:ascii="Arial Narrow" w:hAnsi="Arial Narrow" w:cs="Times New Roman"/>
          <w:color w:val="000000" w:themeColor="text1"/>
          <w:sz w:val="24"/>
          <w:szCs w:val="24"/>
          <w:lang w:val="es-EC"/>
        </w:rPr>
        <w:t xml:space="preserve">, mientras que a principios del siglo XXI (2003) se encontraba en los 34 años </w:t>
      </w:r>
      <w:r w:rsidRPr="00EA01A1">
        <w:rPr>
          <w:rFonts w:ascii="Arial Narrow" w:hAnsi="Arial Narrow" w:cs="Times New Roman"/>
          <w:color w:val="000000" w:themeColor="text1"/>
          <w:sz w:val="24"/>
          <w:szCs w:val="24"/>
          <w:lang w:val="es-EC"/>
        </w:rPr>
        <w:t xml:space="preserve">(Rodríguez, 2003). </w:t>
      </w:r>
      <w:r w:rsidRPr="00DD223C">
        <w:rPr>
          <w:rFonts w:ascii="Arial Narrow" w:hAnsi="Arial Narrow" w:cs="Times New Roman"/>
          <w:color w:val="000000" w:themeColor="text1"/>
          <w:sz w:val="24"/>
          <w:szCs w:val="24"/>
          <w:lang w:val="es-EC"/>
        </w:rPr>
        <w:t>Ya en 2007</w:t>
      </w:r>
      <w:r w:rsidRPr="00EA01A1">
        <w:rPr>
          <w:rFonts w:ascii="Arial Narrow" w:hAnsi="Arial Narrow" w:cs="Times New Roman"/>
          <w:color w:val="000000" w:themeColor="text1"/>
          <w:sz w:val="24"/>
          <w:szCs w:val="24"/>
          <w:lang w:val="es-EC"/>
        </w:rPr>
        <w:t xml:space="preserve">, de acuerdo con la </w:t>
      </w:r>
      <w:r w:rsidRPr="00EA01A1">
        <w:rPr>
          <w:rFonts w:ascii="Arial Narrow" w:hAnsi="Arial Narrow" w:cs="Times New Roman"/>
          <w:i/>
          <w:color w:val="000000" w:themeColor="text1"/>
          <w:sz w:val="24"/>
          <w:szCs w:val="24"/>
          <w:lang w:val="es-EC"/>
        </w:rPr>
        <w:t>Asociación de la Prensa de Madrid</w:t>
      </w:r>
      <w:r w:rsidRPr="00EA01A1">
        <w:rPr>
          <w:rFonts w:ascii="Arial Narrow" w:hAnsi="Arial Narrow" w:cs="Times New Roman"/>
          <w:color w:val="000000" w:themeColor="text1"/>
          <w:sz w:val="24"/>
          <w:szCs w:val="24"/>
          <w:lang w:val="es-EC"/>
        </w:rPr>
        <w:t xml:space="preserve"> (2007: 55), </w:t>
      </w:r>
      <w:r>
        <w:rPr>
          <w:rFonts w:ascii="Arial Narrow" w:hAnsi="Arial Narrow" w:cs="Times New Roman"/>
          <w:color w:val="000000" w:themeColor="text1"/>
          <w:sz w:val="24"/>
          <w:szCs w:val="24"/>
          <w:lang w:val="es-EC"/>
        </w:rPr>
        <w:t xml:space="preserve">la media se situó entre los 25 y 35 años. </w:t>
      </w:r>
      <w:r w:rsidRPr="00EA01A1">
        <w:rPr>
          <w:rFonts w:ascii="Arial Narrow" w:hAnsi="Arial Narrow" w:cs="Times New Roman"/>
          <w:color w:val="000000" w:themeColor="text1"/>
          <w:sz w:val="24"/>
          <w:szCs w:val="24"/>
          <w:lang w:val="es-EC"/>
        </w:rPr>
        <w:t xml:space="preserve">Respecto al género, el periodismo </w:t>
      </w:r>
      <w:r w:rsidRPr="00EA01A1">
        <w:rPr>
          <w:rFonts w:ascii="Arial Narrow" w:hAnsi="Arial Narrow" w:cs="Times New Roman"/>
          <w:color w:val="000000" w:themeColor="text1"/>
          <w:sz w:val="24"/>
          <w:szCs w:val="24"/>
          <w:lang w:val="es-EC"/>
        </w:rPr>
        <w:lastRenderedPageBreak/>
        <w:t>en España es una profesi</w:t>
      </w:r>
      <w:r>
        <w:rPr>
          <w:rFonts w:ascii="Arial Narrow" w:hAnsi="Arial Narrow" w:cs="Times New Roman"/>
          <w:color w:val="000000" w:themeColor="text1"/>
          <w:sz w:val="24"/>
          <w:szCs w:val="24"/>
          <w:lang w:val="es-EC"/>
        </w:rPr>
        <w:t>ón balanceada porque el 52% de los periodistas son hombres y el 48% mujeres</w:t>
      </w:r>
      <w:r w:rsidRPr="00EA01A1">
        <w:rPr>
          <w:rStyle w:val="Refdenotaalpie"/>
          <w:rFonts w:ascii="Arial Narrow" w:hAnsi="Arial Narrow" w:cs="Times New Roman"/>
          <w:sz w:val="24"/>
          <w:szCs w:val="24"/>
          <w:lang w:val="en-US"/>
        </w:rPr>
        <w:footnoteReference w:id="10"/>
      </w:r>
      <w:r w:rsidRPr="00EA01A1">
        <w:rPr>
          <w:rFonts w:ascii="Arial Narrow" w:hAnsi="Arial Narrow" w:cs="Times New Roman"/>
          <w:sz w:val="24"/>
          <w:szCs w:val="24"/>
          <w:lang w:val="es-EC"/>
        </w:rPr>
        <w:t xml:space="preserve"> (</w:t>
      </w:r>
      <w:r w:rsidRPr="00EA01A1">
        <w:rPr>
          <w:rFonts w:ascii="Arial Narrow" w:hAnsi="Arial Narrow" w:cs="Times New Roman"/>
          <w:i/>
          <w:sz w:val="24"/>
          <w:szCs w:val="24"/>
          <w:lang w:val="es-EC"/>
        </w:rPr>
        <w:t>Informe Anual de la Profesión Periodística</w:t>
      </w:r>
      <w:r w:rsidRPr="00EA01A1">
        <w:rPr>
          <w:rFonts w:ascii="Arial Narrow" w:hAnsi="Arial Narrow" w:cs="Times New Roman"/>
          <w:sz w:val="24"/>
          <w:szCs w:val="24"/>
          <w:lang w:val="es-EC"/>
        </w:rPr>
        <w:t>, 2014)</w:t>
      </w:r>
      <w:r>
        <w:rPr>
          <w:rFonts w:ascii="Arial Narrow" w:hAnsi="Arial Narrow" w:cs="Times New Roman"/>
          <w:sz w:val="24"/>
          <w:szCs w:val="24"/>
          <w:lang w:val="es-EC"/>
        </w:rPr>
        <w:t>.</w:t>
      </w:r>
    </w:p>
    <w:p w:rsidR="005409E0" w:rsidRPr="00EA01A1" w:rsidRDefault="005409E0" w:rsidP="005409E0">
      <w:pPr>
        <w:spacing w:line="240" w:lineRule="auto"/>
        <w:jc w:val="both"/>
        <w:rPr>
          <w:rFonts w:ascii="Arial Narrow" w:hAnsi="Arial Narrow" w:cs="Times New Roman"/>
          <w:sz w:val="20"/>
          <w:szCs w:val="20"/>
          <w:lang w:val="es-EC"/>
        </w:rPr>
      </w:pPr>
      <w:r>
        <w:rPr>
          <w:rFonts w:ascii="Arial Narrow" w:hAnsi="Arial Narrow" w:cs="Times New Roman"/>
          <w:sz w:val="24"/>
          <w:szCs w:val="24"/>
          <w:lang w:val="es-EC"/>
        </w:rPr>
        <w:t xml:space="preserve">En 2014, el 82% de los periodistas en ejercicio habían completado un grado universitario, un 16,6% un máster y un 5,4% un PhD en periodismo o comunicación. Solo el 8,6% de periodistas no tenía estudios universitarios. </w:t>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A pesar del incremento de la formación, los periodistas han visto reducido su salario en más de un 30%, mientras que los periodistas autónomos han sufrido hasta un 60% de reducción</w:t>
      </w:r>
      <w:r w:rsidRPr="00EA01A1">
        <w:rPr>
          <w:rFonts w:ascii="Arial Narrow" w:hAnsi="Arial Narrow" w:cs="Times New Roman"/>
          <w:color w:val="000000" w:themeColor="text1"/>
          <w:sz w:val="24"/>
          <w:szCs w:val="24"/>
          <w:lang w:val="es-EC"/>
        </w:rPr>
        <w:t xml:space="preserve"> (</w:t>
      </w:r>
      <w:r w:rsidRPr="00EA01A1">
        <w:rPr>
          <w:rFonts w:ascii="Arial Narrow" w:hAnsi="Arial Narrow" w:cs="Times New Roman"/>
          <w:i/>
          <w:color w:val="000000" w:themeColor="text1"/>
          <w:sz w:val="24"/>
          <w:szCs w:val="24"/>
          <w:lang w:val="es-EC"/>
        </w:rPr>
        <w:t>Informe Anual de la Profesión Periodística</w:t>
      </w:r>
      <w:r w:rsidRPr="00EA01A1">
        <w:rPr>
          <w:rFonts w:ascii="Arial Narrow" w:hAnsi="Arial Narrow" w:cs="Times New Roman"/>
          <w:color w:val="000000" w:themeColor="text1"/>
          <w:sz w:val="24"/>
          <w:szCs w:val="24"/>
          <w:lang w:val="es-EC"/>
        </w:rPr>
        <w:t xml:space="preserve">, 2014). </w:t>
      </w:r>
      <w:r w:rsidRPr="00504B18">
        <w:rPr>
          <w:rFonts w:ascii="Arial Narrow" w:hAnsi="Arial Narrow" w:cs="Times New Roman"/>
          <w:color w:val="000000" w:themeColor="text1"/>
          <w:sz w:val="24"/>
          <w:szCs w:val="24"/>
          <w:lang w:val="es-EC"/>
        </w:rPr>
        <w:t>Esta situación, de acuerdo a</w:t>
      </w:r>
      <w:r w:rsidRPr="00EA01A1">
        <w:rPr>
          <w:rFonts w:ascii="Arial Narrow" w:hAnsi="Arial Narrow" w:cs="Times New Roman"/>
          <w:color w:val="000000" w:themeColor="text1"/>
          <w:sz w:val="24"/>
          <w:szCs w:val="24"/>
          <w:lang w:val="es-EC"/>
        </w:rPr>
        <w:t xml:space="preserve"> Sánchez-García </w:t>
      </w:r>
      <w:r w:rsidRPr="00504B18">
        <w:rPr>
          <w:rFonts w:ascii="Arial Narrow" w:hAnsi="Arial Narrow" w:cs="Times New Roman"/>
          <w:color w:val="000000" w:themeColor="text1"/>
          <w:sz w:val="24"/>
          <w:szCs w:val="24"/>
          <w:lang w:val="es-EC"/>
        </w:rPr>
        <w:t>y col</w:t>
      </w:r>
      <w:r w:rsidRPr="00EA01A1">
        <w:rPr>
          <w:rFonts w:ascii="Arial Narrow" w:hAnsi="Arial Narrow" w:cs="Times New Roman"/>
          <w:color w:val="000000" w:themeColor="text1"/>
          <w:sz w:val="24"/>
          <w:szCs w:val="24"/>
          <w:lang w:val="es-EC"/>
        </w:rPr>
        <w:t>. (2015: 204), está estimulando “el debate académico sobre si realmente los</w:t>
      </w:r>
      <w:r>
        <w:rPr>
          <w:rFonts w:ascii="Arial Narrow" w:hAnsi="Arial Narrow" w:cs="Times New Roman"/>
          <w:color w:val="000000" w:themeColor="text1"/>
          <w:sz w:val="24"/>
          <w:szCs w:val="24"/>
          <w:lang w:val="es-EC"/>
        </w:rPr>
        <w:t xml:space="preserve"> nuevos</w:t>
      </w:r>
      <w:r w:rsidRPr="00EA01A1">
        <w:rPr>
          <w:rFonts w:ascii="Arial Narrow" w:hAnsi="Arial Narrow" w:cs="Times New Roman"/>
          <w:color w:val="000000" w:themeColor="text1"/>
          <w:sz w:val="24"/>
          <w:szCs w:val="24"/>
          <w:lang w:val="es-EC"/>
        </w:rPr>
        <w:t xml:space="preserve"> perfiles de los periodistas del siglo XXI requi</w:t>
      </w:r>
      <w:r>
        <w:rPr>
          <w:rFonts w:ascii="Arial Narrow" w:hAnsi="Arial Narrow" w:cs="Times New Roman"/>
          <w:color w:val="000000" w:themeColor="text1"/>
          <w:sz w:val="24"/>
          <w:szCs w:val="24"/>
          <w:lang w:val="es-EC"/>
        </w:rPr>
        <w:t>e</w:t>
      </w:r>
      <w:r w:rsidRPr="00EA01A1">
        <w:rPr>
          <w:rFonts w:ascii="Arial Narrow" w:hAnsi="Arial Narrow" w:cs="Times New Roman"/>
          <w:color w:val="000000" w:themeColor="text1"/>
          <w:sz w:val="24"/>
          <w:szCs w:val="24"/>
          <w:lang w:val="es-EC"/>
        </w:rPr>
        <w:t>re</w:t>
      </w:r>
      <w:r>
        <w:rPr>
          <w:rFonts w:ascii="Arial Narrow" w:hAnsi="Arial Narrow" w:cs="Times New Roman"/>
          <w:color w:val="000000" w:themeColor="text1"/>
          <w:sz w:val="24"/>
          <w:szCs w:val="24"/>
          <w:lang w:val="es-EC"/>
        </w:rPr>
        <w:t>n</w:t>
      </w:r>
      <w:r w:rsidRPr="00EA01A1">
        <w:rPr>
          <w:rFonts w:ascii="Arial Narrow" w:hAnsi="Arial Narrow" w:cs="Times New Roman"/>
          <w:color w:val="000000" w:themeColor="text1"/>
          <w:sz w:val="24"/>
          <w:szCs w:val="24"/>
          <w:lang w:val="es-EC"/>
        </w:rPr>
        <w:t xml:space="preserve"> </w:t>
      </w:r>
      <w:r>
        <w:rPr>
          <w:rFonts w:ascii="Arial Narrow" w:hAnsi="Arial Narrow" w:cs="Times New Roman"/>
          <w:color w:val="000000" w:themeColor="text1"/>
          <w:sz w:val="24"/>
          <w:szCs w:val="24"/>
          <w:lang w:val="es-EC"/>
        </w:rPr>
        <w:t xml:space="preserve">de esa educación o formación”. </w:t>
      </w:r>
    </w:p>
    <w:p w:rsidR="005409E0" w:rsidRPr="00EA01A1" w:rsidRDefault="005409E0" w:rsidP="005409E0">
      <w:pPr>
        <w:pStyle w:val="Prrafodelista"/>
        <w:numPr>
          <w:ilvl w:val="1"/>
          <w:numId w:val="1"/>
        </w:numPr>
        <w:spacing w:line="240" w:lineRule="auto"/>
        <w:jc w:val="both"/>
        <w:rPr>
          <w:rFonts w:ascii="Arial Narrow" w:hAnsi="Arial Narrow" w:cs="Times New Roman"/>
          <w:b/>
          <w:sz w:val="24"/>
          <w:szCs w:val="24"/>
          <w:lang w:val="en-GB"/>
        </w:rPr>
      </w:pPr>
      <w:r w:rsidRPr="00EA01A1">
        <w:rPr>
          <w:rFonts w:ascii="Arial Narrow" w:hAnsi="Arial Narrow" w:cs="Times New Roman"/>
          <w:b/>
          <w:color w:val="000000" w:themeColor="text1"/>
          <w:sz w:val="24"/>
          <w:szCs w:val="24"/>
          <w:lang w:val="en-GB"/>
        </w:rPr>
        <w:t>Result</w:t>
      </w:r>
      <w:r>
        <w:rPr>
          <w:rFonts w:ascii="Arial Narrow" w:hAnsi="Arial Narrow" w:cs="Times New Roman"/>
          <w:b/>
          <w:color w:val="000000" w:themeColor="text1"/>
          <w:sz w:val="24"/>
          <w:szCs w:val="24"/>
          <w:lang w:val="en-GB"/>
        </w:rPr>
        <w:t>ados de Ecuador</w:t>
      </w:r>
    </w:p>
    <w:p w:rsidR="005409E0" w:rsidRPr="00EA01A1" w:rsidRDefault="005409E0" w:rsidP="005409E0">
      <w:pPr>
        <w:pStyle w:val="Prrafodelista"/>
        <w:spacing w:line="240" w:lineRule="auto"/>
        <w:ind w:left="792"/>
        <w:jc w:val="both"/>
        <w:rPr>
          <w:rFonts w:ascii="Arial Narrow" w:hAnsi="Arial Narrow" w:cs="Times New Roman"/>
          <w:b/>
          <w:sz w:val="24"/>
          <w:szCs w:val="24"/>
          <w:lang w:val="en-GB"/>
        </w:rPr>
      </w:pPr>
    </w:p>
    <w:p w:rsidR="005409E0" w:rsidRPr="00EA01A1" w:rsidRDefault="005409E0" w:rsidP="005409E0">
      <w:pPr>
        <w:pStyle w:val="Prrafodelista"/>
        <w:numPr>
          <w:ilvl w:val="2"/>
          <w:numId w:val="1"/>
        </w:numPr>
        <w:spacing w:after="0" w:line="240" w:lineRule="auto"/>
        <w:rPr>
          <w:rFonts w:ascii="Arial Narrow" w:hAnsi="Arial Narrow" w:cs="Times New Roman"/>
          <w:b/>
          <w:color w:val="000000" w:themeColor="text1"/>
          <w:sz w:val="24"/>
          <w:szCs w:val="24"/>
          <w:lang w:val="es-EC"/>
        </w:rPr>
      </w:pPr>
      <w:r w:rsidRPr="00EA01A1">
        <w:rPr>
          <w:rFonts w:ascii="Arial Narrow" w:hAnsi="Arial Narrow" w:cs="Times New Roman"/>
          <w:b/>
          <w:color w:val="000000" w:themeColor="text1"/>
          <w:sz w:val="24"/>
          <w:szCs w:val="24"/>
          <w:lang w:val="es-EC"/>
        </w:rPr>
        <w:t>Resultados del análisis de las dimensiones</w:t>
      </w:r>
    </w:p>
    <w:p w:rsidR="005409E0" w:rsidRPr="00EA01A1" w:rsidRDefault="005409E0" w:rsidP="005409E0">
      <w:pPr>
        <w:jc w:val="both"/>
        <w:rPr>
          <w:rFonts w:ascii="Arial Narrow" w:hAnsi="Arial Narrow"/>
          <w:sz w:val="24"/>
          <w:szCs w:val="24"/>
          <w:lang w:val="es-EC"/>
        </w:rPr>
      </w:pPr>
      <w:r w:rsidRPr="00EA01A1">
        <w:rPr>
          <w:rFonts w:ascii="Arial Narrow" w:hAnsi="Arial Narrow"/>
          <w:sz w:val="24"/>
          <w:szCs w:val="24"/>
          <w:lang w:val="es-EC"/>
        </w:rPr>
        <w:t>Los p</w:t>
      </w:r>
      <w:r>
        <w:rPr>
          <w:rFonts w:ascii="Arial Narrow" w:hAnsi="Arial Narrow"/>
          <w:sz w:val="24"/>
          <w:szCs w:val="24"/>
          <w:lang w:val="es-EC"/>
        </w:rPr>
        <w:t xml:space="preserve">eriodistas ecuatorianos se ven como profesionales neutrales e imparciales. El 55% </w:t>
      </w:r>
      <w:r w:rsidRPr="0078278E">
        <w:rPr>
          <w:rFonts w:ascii="Arial Narrow" w:hAnsi="Arial Narrow"/>
          <w:sz w:val="24"/>
          <w:szCs w:val="24"/>
          <w:lang w:val="es-EC"/>
        </w:rPr>
        <w:t>considera que su principal función es la de informar de forma veraz y equilibrada. De modo que se ven ejerciendo un rol imparcial al acogerse en su actividad profesional a preceptos como los de neutralidad, veracidad y aproximación a la realidad: “El periodista es un co</w:t>
      </w:r>
      <w:r>
        <w:rPr>
          <w:rFonts w:ascii="Arial Narrow" w:hAnsi="Arial Narrow"/>
          <w:sz w:val="24"/>
          <w:szCs w:val="24"/>
          <w:lang w:val="es-EC"/>
        </w:rPr>
        <w:t>ntador de historias, entonces en el</w:t>
      </w:r>
      <w:r w:rsidRPr="0078278E">
        <w:rPr>
          <w:rFonts w:ascii="Arial Narrow" w:hAnsi="Arial Narrow"/>
          <w:sz w:val="24"/>
          <w:szCs w:val="24"/>
          <w:lang w:val="es-EC"/>
        </w:rPr>
        <w:t xml:space="preserve"> momento que contamos una historia </w:t>
      </w:r>
      <w:r>
        <w:rPr>
          <w:rFonts w:ascii="Arial Narrow" w:hAnsi="Arial Narrow"/>
          <w:sz w:val="24"/>
          <w:szCs w:val="24"/>
          <w:lang w:val="es-EC"/>
        </w:rPr>
        <w:t>hay que</w:t>
      </w:r>
      <w:r w:rsidRPr="0078278E">
        <w:rPr>
          <w:rFonts w:ascii="Arial Narrow" w:hAnsi="Arial Narrow"/>
          <w:sz w:val="24"/>
          <w:szCs w:val="24"/>
          <w:lang w:val="es-EC"/>
        </w:rPr>
        <w:t xml:space="preserve"> dar la información real […] no fals</w:t>
      </w:r>
      <w:r>
        <w:rPr>
          <w:rFonts w:ascii="Arial Narrow" w:hAnsi="Arial Narrow"/>
          <w:sz w:val="24"/>
          <w:szCs w:val="24"/>
          <w:lang w:val="es-EC"/>
        </w:rPr>
        <w:t xml:space="preserve">ear la verdad” (5); “Informar </w:t>
      </w:r>
      <w:r w:rsidRPr="00EA01A1">
        <w:rPr>
          <w:rFonts w:ascii="Arial Narrow" w:hAnsi="Arial Narrow"/>
          <w:sz w:val="24"/>
          <w:szCs w:val="24"/>
          <w:lang w:val="es-EC"/>
        </w:rPr>
        <w:t>siempre tratando de decir la verdad” (12).</w:t>
      </w:r>
    </w:p>
    <w:p w:rsidR="005409E0" w:rsidRPr="0078278E" w:rsidRDefault="005409E0" w:rsidP="005409E0">
      <w:pPr>
        <w:jc w:val="both"/>
        <w:rPr>
          <w:rFonts w:ascii="Arial Narrow" w:hAnsi="Arial Narrow"/>
          <w:sz w:val="24"/>
          <w:szCs w:val="24"/>
          <w:lang w:val="es-EC"/>
        </w:rPr>
      </w:pPr>
      <w:r w:rsidRPr="0078278E">
        <w:rPr>
          <w:rFonts w:ascii="Arial Narrow" w:hAnsi="Arial Narrow"/>
          <w:sz w:val="24"/>
          <w:szCs w:val="24"/>
          <w:lang w:val="es-EC"/>
        </w:rPr>
        <w:t>El 68% de los periodistas entrevistados mantiene una relación cordial con los centros de poder, siendo amables y afectuosos, pero sin llegar a intimar para poder conservar la neutralidad: “Una cordialidad distante. Aprendí que uno tiene que ser lo suficientemente cercano a las fuentes para que le den información pero lo suficien</w:t>
      </w:r>
      <w:r>
        <w:rPr>
          <w:rFonts w:ascii="Arial Narrow" w:hAnsi="Arial Narrow"/>
          <w:sz w:val="24"/>
          <w:szCs w:val="24"/>
          <w:lang w:val="es-EC"/>
        </w:rPr>
        <w:t>temente lejano para cuestionarla</w:t>
      </w:r>
      <w:r w:rsidRPr="0078278E">
        <w:rPr>
          <w:rFonts w:ascii="Arial Narrow" w:hAnsi="Arial Narrow"/>
          <w:sz w:val="24"/>
          <w:szCs w:val="24"/>
          <w:lang w:val="es-EC"/>
        </w:rPr>
        <w:t>s” (18); “Una relación de respeto, no de confianza. Una cosa es que puedas tener una relación con tu fuente y otra cosa es entablar una relación personal de amistad” (16); “Yo siempre los trato ‘de usted’, es una forma de poner límites, otra es no salir con ellos a ningún lado que no sean cosas de trabajo” (23).</w:t>
      </w:r>
    </w:p>
    <w:p w:rsidR="005409E0" w:rsidRPr="00CB6BDE" w:rsidRDefault="005409E0" w:rsidP="005409E0">
      <w:pPr>
        <w:jc w:val="both"/>
        <w:rPr>
          <w:rFonts w:ascii="Arial Narrow" w:hAnsi="Arial Narrow"/>
          <w:sz w:val="24"/>
          <w:szCs w:val="24"/>
          <w:lang w:val="es-EC"/>
        </w:rPr>
      </w:pPr>
      <w:r w:rsidRPr="00EA01A1">
        <w:rPr>
          <w:rFonts w:ascii="Arial Narrow" w:hAnsi="Arial Narrow"/>
          <w:sz w:val="24"/>
          <w:szCs w:val="24"/>
          <w:lang w:val="es-EC"/>
        </w:rPr>
        <w:t>Los entrevistados piensan que su principal función es informar a los ciudadanos.</w:t>
      </w:r>
      <w:r w:rsidRPr="00CB6BDE">
        <w:rPr>
          <w:rFonts w:ascii="Arial Narrow" w:hAnsi="Arial Narrow"/>
          <w:sz w:val="24"/>
          <w:szCs w:val="24"/>
          <w:lang w:val="es-EC"/>
        </w:rPr>
        <w:t xml:space="preserve"> La mayor parte presenta un elevado sentido de responsabilidad social, percibiendo a la población más como ciudadanos que como </w:t>
      </w:r>
      <w:r w:rsidRPr="00EA01A1">
        <w:rPr>
          <w:rFonts w:ascii="Arial Narrow" w:hAnsi="Arial Narrow"/>
          <w:sz w:val="24"/>
          <w:szCs w:val="24"/>
          <w:lang w:val="es-EC"/>
        </w:rPr>
        <w:t>audiencia</w:t>
      </w:r>
      <w:r w:rsidRPr="00CB6BDE">
        <w:rPr>
          <w:rFonts w:ascii="Arial Narrow" w:hAnsi="Arial Narrow"/>
          <w:sz w:val="24"/>
          <w:szCs w:val="24"/>
          <w:lang w:val="es-EC"/>
        </w:rPr>
        <w:t>. Apreciación común entre los periodistas de medios públicos, comunitarios y privados -con la matización de que los últimos dan un mayor valor a los estudios de mercado y a su público objetivo-. A pesar de plantear el rol de difusor como el principal, mantienen un acento movilizador y adversario. Casi la mitad (45%) de los entrevistados cree que actuar como vigilantes del poder sí es una función importante. Por el contrario, un 32% estima que nunca deben ser vigilantes y un 23% que tiene funciones diferentes. Si se suman estas dos últimas posturas, que son similares, se obtiene que más de la mitad de los entrevistados (55%) considera que ejercer el rol de vigilante o “adversario” no es una función que deba incluirse primordialmente en su ejercicio profesional.</w:t>
      </w:r>
    </w:p>
    <w:p w:rsidR="005409E0" w:rsidRPr="00CB6BDE" w:rsidRDefault="005409E0" w:rsidP="005409E0">
      <w:pPr>
        <w:jc w:val="both"/>
        <w:rPr>
          <w:rFonts w:ascii="Arial Narrow" w:hAnsi="Arial Narrow"/>
          <w:sz w:val="24"/>
          <w:szCs w:val="24"/>
          <w:lang w:val="es-EC"/>
        </w:rPr>
      </w:pPr>
      <w:r w:rsidRPr="00EA01A1">
        <w:rPr>
          <w:rFonts w:ascii="Arial Narrow" w:hAnsi="Arial Narrow"/>
          <w:sz w:val="24"/>
          <w:szCs w:val="24"/>
          <w:lang w:val="es-EC"/>
        </w:rPr>
        <w:t>Las influencias procedentes del Mercado no ofrecen altos niveles de influencia. A</w:t>
      </w:r>
      <w:r w:rsidRPr="00CB6BDE">
        <w:rPr>
          <w:rFonts w:ascii="Arial Narrow" w:hAnsi="Arial Narrow"/>
          <w:sz w:val="24"/>
          <w:szCs w:val="24"/>
          <w:lang w:val="es-EC"/>
        </w:rPr>
        <w:t xml:space="preserve">unque la relevancia de los estudios de mercado y el del público objetivo para los periodistas entrevistados fluctúa según el medio </w:t>
      </w:r>
      <w:r w:rsidRPr="00CB6BDE">
        <w:rPr>
          <w:rFonts w:ascii="Arial Narrow" w:hAnsi="Arial Narrow"/>
          <w:sz w:val="24"/>
          <w:szCs w:val="24"/>
          <w:lang w:val="es-EC"/>
        </w:rPr>
        <w:lastRenderedPageBreak/>
        <w:t xml:space="preserve">de comunicación donde trabajan; reflejando una tendencia de los periodistas en los medios privados a ver a su público como consumidores y a plantear los medios como empresas dependientes de los resultados económicos: “En un medio de comunicación privado eso es esencial, nosotros medimos los comportamientos de las audiencias, los horarios, los </w:t>
      </w:r>
      <w:r w:rsidRPr="00EA01A1">
        <w:rPr>
          <w:rFonts w:ascii="Arial Narrow" w:hAnsi="Arial Narrow"/>
          <w:i/>
          <w:sz w:val="24"/>
          <w:szCs w:val="24"/>
          <w:lang w:val="es-EC"/>
        </w:rPr>
        <w:t>ratings</w:t>
      </w:r>
      <w:r>
        <w:rPr>
          <w:rFonts w:ascii="Arial Narrow" w:hAnsi="Arial Narrow"/>
          <w:sz w:val="24"/>
          <w:szCs w:val="24"/>
          <w:lang w:val="es-EC"/>
        </w:rPr>
        <w:t xml:space="preserve"> y</w:t>
      </w:r>
      <w:r w:rsidRPr="00CB6BDE">
        <w:rPr>
          <w:rFonts w:ascii="Arial Narrow" w:hAnsi="Arial Narrow"/>
          <w:sz w:val="24"/>
          <w:szCs w:val="24"/>
          <w:lang w:val="es-EC"/>
        </w:rPr>
        <w:t xml:space="preserve"> determinadas frecuencias también. Así es que es lo fundamental: se trabaja por ellos y en función de ellos” (12); “Estamos en un mundo globalizado, un mundo en el que se maneja con el consumo; definitivamente tiene una importancia capital” (24); “Creo que es importante para conocerles, para saber el perfil que tienen y así también estructurar la información que necesitamos” (27).</w:t>
      </w:r>
    </w:p>
    <w:p w:rsidR="005409E0" w:rsidRDefault="005409E0" w:rsidP="005409E0">
      <w:pPr>
        <w:spacing w:line="240" w:lineRule="auto"/>
        <w:jc w:val="both"/>
        <w:rPr>
          <w:rFonts w:ascii="Arial Narrow" w:hAnsi="Arial Narrow"/>
          <w:sz w:val="24"/>
          <w:szCs w:val="24"/>
          <w:lang w:val="es-EC"/>
        </w:rPr>
      </w:pPr>
      <w:r w:rsidRPr="00EA01A1">
        <w:rPr>
          <w:rFonts w:ascii="Arial Narrow" w:hAnsi="Arial Narrow"/>
          <w:sz w:val="24"/>
          <w:szCs w:val="24"/>
          <w:lang w:val="es-EC"/>
        </w:rPr>
        <w:t>Para los entrevistados, la objetividad como concepto filosófico no es una meta a conseguir, ya que</w:t>
      </w:r>
      <w:r w:rsidRPr="00CB6BDE">
        <w:rPr>
          <w:rFonts w:ascii="Arial Narrow" w:hAnsi="Arial Narrow"/>
          <w:sz w:val="24"/>
          <w:szCs w:val="24"/>
          <w:lang w:val="es-EC"/>
        </w:rPr>
        <w:t xml:space="preserve"> solo un 3% de los entrevistados opina que la objetividad es algo muy importante en el periodismo de Ecuador o que la objetividad es la meta a conseguir en su trabajo: “Nosotros en sí nos basamos en esa objetividad. El noticiero todos los días está basado en eso, en ser objetivos, en dar la imparcialidad del caso” (6).</w:t>
      </w:r>
      <w:r>
        <w:rPr>
          <w:rFonts w:ascii="Arial Narrow" w:hAnsi="Arial Narrow"/>
          <w:sz w:val="24"/>
          <w:szCs w:val="24"/>
          <w:lang w:val="es-EC"/>
        </w:rPr>
        <w:t xml:space="preserve">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sz w:val="24"/>
          <w:szCs w:val="24"/>
          <w:lang w:val="es-EC"/>
        </w:rPr>
        <w:t>Para los periodistas, la objetividad tiene un carácter eminentemente práctico. Los métodos</w:t>
      </w:r>
      <w:r w:rsidRPr="00CB6BDE">
        <w:rPr>
          <w:rFonts w:ascii="Arial Narrow" w:hAnsi="Arial Narrow"/>
          <w:sz w:val="24"/>
          <w:szCs w:val="24"/>
          <w:lang w:val="es-EC"/>
        </w:rPr>
        <w:t xml:space="preserve"> objetivo</w:t>
      </w:r>
      <w:r>
        <w:rPr>
          <w:rFonts w:ascii="Arial Narrow" w:hAnsi="Arial Narrow"/>
          <w:sz w:val="24"/>
          <w:szCs w:val="24"/>
          <w:lang w:val="es-EC"/>
        </w:rPr>
        <w:t>s más utilizados</w:t>
      </w:r>
      <w:r w:rsidRPr="00CB6BDE">
        <w:rPr>
          <w:rFonts w:ascii="Arial Narrow" w:hAnsi="Arial Narrow"/>
          <w:sz w:val="24"/>
          <w:szCs w:val="24"/>
          <w:lang w:val="es-EC"/>
        </w:rPr>
        <w:t xml:space="preserve"> para el 57% </w:t>
      </w:r>
      <w:r>
        <w:rPr>
          <w:rFonts w:ascii="Arial Narrow" w:hAnsi="Arial Narrow"/>
          <w:sz w:val="24"/>
          <w:szCs w:val="24"/>
          <w:lang w:val="es-EC"/>
        </w:rPr>
        <w:t>es</w:t>
      </w:r>
      <w:r w:rsidRPr="00CB6BDE">
        <w:rPr>
          <w:rFonts w:ascii="Arial Narrow" w:hAnsi="Arial Narrow"/>
          <w:sz w:val="24"/>
          <w:szCs w:val="24"/>
          <w:lang w:val="es-EC"/>
        </w:rPr>
        <w:t xml:space="preserve"> la consecución de una </w:t>
      </w:r>
      <w:r>
        <w:rPr>
          <w:rFonts w:ascii="Arial Narrow" w:hAnsi="Arial Narrow"/>
          <w:sz w:val="24"/>
          <w:szCs w:val="24"/>
          <w:lang w:val="es-EC"/>
        </w:rPr>
        <w:t>‘</w:t>
      </w:r>
      <w:r w:rsidRPr="00CB6BDE">
        <w:rPr>
          <w:rFonts w:ascii="Arial Narrow" w:hAnsi="Arial Narrow"/>
          <w:sz w:val="24"/>
          <w:szCs w:val="24"/>
          <w:lang w:val="es-EC"/>
        </w:rPr>
        <w:t>pluralidad de fuentes</w:t>
      </w:r>
      <w:r>
        <w:rPr>
          <w:rFonts w:ascii="Arial Narrow" w:hAnsi="Arial Narrow"/>
          <w:sz w:val="24"/>
          <w:szCs w:val="24"/>
          <w:lang w:val="es-EC"/>
        </w:rPr>
        <w:t>’</w:t>
      </w:r>
      <w:r w:rsidRPr="00CB6BDE">
        <w:rPr>
          <w:rFonts w:ascii="Arial Narrow" w:hAnsi="Arial Narrow"/>
          <w:sz w:val="24"/>
          <w:szCs w:val="24"/>
          <w:lang w:val="es-EC"/>
        </w:rPr>
        <w:t xml:space="preserve"> </w:t>
      </w:r>
      <w:r>
        <w:rPr>
          <w:rFonts w:ascii="Arial Narrow" w:hAnsi="Arial Narrow"/>
          <w:sz w:val="24"/>
          <w:szCs w:val="24"/>
          <w:lang w:val="es-EC"/>
        </w:rPr>
        <w:t>y el ‘contraste</w:t>
      </w:r>
      <w:r w:rsidRPr="00CB6BDE">
        <w:rPr>
          <w:rFonts w:ascii="Arial Narrow" w:hAnsi="Arial Narrow"/>
          <w:sz w:val="24"/>
          <w:szCs w:val="24"/>
          <w:lang w:val="es-EC"/>
        </w:rPr>
        <w:t xml:space="preserve"> de la información</w:t>
      </w:r>
      <w:r>
        <w:rPr>
          <w:rFonts w:ascii="Arial Narrow" w:hAnsi="Arial Narrow"/>
          <w:sz w:val="24"/>
          <w:szCs w:val="24"/>
          <w:lang w:val="es-EC"/>
        </w:rPr>
        <w:t>’</w:t>
      </w:r>
      <w:r w:rsidRPr="00CB6BDE">
        <w:rPr>
          <w:rFonts w:ascii="Arial Narrow" w:hAnsi="Arial Narrow"/>
          <w:sz w:val="24"/>
          <w:szCs w:val="24"/>
          <w:lang w:val="es-EC"/>
        </w:rPr>
        <w:t xml:space="preserve">: “Trato de poner a todos los actores de la noticia [...], </w:t>
      </w:r>
      <w:r>
        <w:rPr>
          <w:rFonts w:ascii="Arial Narrow" w:hAnsi="Arial Narrow"/>
          <w:sz w:val="24"/>
          <w:szCs w:val="24"/>
          <w:lang w:val="es-EC"/>
        </w:rPr>
        <w:t>mostrándole</w:t>
      </w:r>
      <w:r w:rsidRPr="00CB6BDE">
        <w:rPr>
          <w:rFonts w:ascii="Arial Narrow" w:hAnsi="Arial Narrow"/>
          <w:sz w:val="24"/>
          <w:szCs w:val="24"/>
          <w:lang w:val="es-EC"/>
        </w:rPr>
        <w:t xml:space="preserve"> al público las distintas aristas </w:t>
      </w:r>
      <w:r>
        <w:rPr>
          <w:rFonts w:ascii="Arial Narrow" w:hAnsi="Arial Narrow"/>
          <w:sz w:val="24"/>
          <w:szCs w:val="24"/>
          <w:lang w:val="es-EC"/>
        </w:rPr>
        <w:t>para</w:t>
      </w:r>
      <w:r w:rsidRPr="00CB6BDE">
        <w:rPr>
          <w:rFonts w:ascii="Arial Narrow" w:hAnsi="Arial Narrow"/>
          <w:sz w:val="24"/>
          <w:szCs w:val="24"/>
          <w:lang w:val="es-EC"/>
        </w:rPr>
        <w:t xml:space="preserve"> que sean ellos los que concluyan” (13); “El hecho de buscar las dos caras. Se intenta hacer de manera participativa</w:t>
      </w:r>
      <w:r w:rsidRPr="0078278E">
        <w:rPr>
          <w:rFonts w:ascii="Arial Narrow" w:hAnsi="Arial Narrow"/>
          <w:sz w:val="24"/>
          <w:szCs w:val="24"/>
          <w:lang w:val="es-EC"/>
        </w:rPr>
        <w:t>,</w:t>
      </w:r>
      <w:r>
        <w:rPr>
          <w:rFonts w:ascii="Arial Narrow" w:hAnsi="Arial Narrow"/>
          <w:sz w:val="24"/>
          <w:szCs w:val="24"/>
          <w:lang w:val="es-EC"/>
        </w:rPr>
        <w:t xml:space="preserve"> donde exista más de una fuente</w:t>
      </w:r>
      <w:r w:rsidRPr="0078278E">
        <w:rPr>
          <w:rFonts w:ascii="Arial Narrow" w:hAnsi="Arial Narrow"/>
          <w:sz w:val="24"/>
          <w:szCs w:val="24"/>
          <w:lang w:val="es-EC"/>
        </w:rPr>
        <w:t xml:space="preserve"> y donde se pueda contrastar lo que una persona dice” (8); “Primero, tengo la información ahí, la contrasto, voy a las fuentes [...] y </w:t>
      </w:r>
      <w:r>
        <w:rPr>
          <w:rFonts w:ascii="Arial Narrow" w:hAnsi="Arial Narrow"/>
          <w:sz w:val="24"/>
          <w:szCs w:val="24"/>
          <w:lang w:val="es-EC"/>
        </w:rPr>
        <w:t xml:space="preserve">posteriormente </w:t>
      </w:r>
      <w:r w:rsidRPr="0078278E">
        <w:rPr>
          <w:rFonts w:ascii="Arial Narrow" w:hAnsi="Arial Narrow"/>
          <w:sz w:val="24"/>
          <w:szCs w:val="24"/>
          <w:lang w:val="es-EC"/>
        </w:rPr>
        <w:t>busco una segunda opinión</w:t>
      </w:r>
      <w:r>
        <w:rPr>
          <w:rFonts w:ascii="Arial Narrow" w:hAnsi="Arial Narrow"/>
          <w:sz w:val="24"/>
          <w:szCs w:val="24"/>
          <w:lang w:val="es-EC"/>
        </w:rPr>
        <w:t>. A</w:t>
      </w:r>
      <w:r w:rsidRPr="0078278E">
        <w:rPr>
          <w:rFonts w:ascii="Arial Narrow" w:hAnsi="Arial Narrow"/>
          <w:sz w:val="24"/>
          <w:szCs w:val="24"/>
          <w:lang w:val="es-EC"/>
        </w:rPr>
        <w:t xml:space="preserve">hí </w:t>
      </w:r>
      <w:r>
        <w:rPr>
          <w:rFonts w:ascii="Arial Narrow" w:hAnsi="Arial Narrow"/>
          <w:sz w:val="24"/>
          <w:szCs w:val="24"/>
          <w:lang w:val="es-EC"/>
        </w:rPr>
        <w:t>pong</w:t>
      </w:r>
      <w:r w:rsidRPr="0078278E">
        <w:rPr>
          <w:rFonts w:ascii="Arial Narrow" w:hAnsi="Arial Narrow"/>
          <w:sz w:val="24"/>
          <w:szCs w:val="24"/>
          <w:lang w:val="es-EC"/>
        </w:rPr>
        <w:t>o la nota para equilibrar” (31).</w:t>
      </w:r>
    </w:p>
    <w:p w:rsidR="005409E0" w:rsidRPr="00EA01A1" w:rsidRDefault="005409E0" w:rsidP="005409E0">
      <w:pPr>
        <w:pStyle w:val="Prrafodelista"/>
        <w:numPr>
          <w:ilvl w:val="2"/>
          <w:numId w:val="1"/>
        </w:numPr>
        <w:spacing w:after="0" w:line="240" w:lineRule="auto"/>
        <w:jc w:val="both"/>
        <w:rPr>
          <w:rFonts w:ascii="Arial Narrow" w:hAnsi="Arial Narrow" w:cs="Times New Roman"/>
          <w:b/>
          <w:sz w:val="24"/>
          <w:szCs w:val="24"/>
          <w:lang w:val="es-EC"/>
        </w:rPr>
      </w:pPr>
      <w:r w:rsidRPr="00EA01A1">
        <w:rPr>
          <w:rFonts w:ascii="Arial Narrow" w:hAnsi="Arial Narrow" w:cs="Times New Roman"/>
          <w:b/>
          <w:sz w:val="24"/>
          <w:szCs w:val="24"/>
          <w:lang w:val="es-EC"/>
        </w:rPr>
        <w:t>Resultados del análisis del contexto</w:t>
      </w:r>
    </w:p>
    <w:p w:rsidR="005409E0"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El análisis del </w:t>
      </w:r>
      <w:r w:rsidRPr="00EA01A1">
        <w:rPr>
          <w:rFonts w:ascii="Arial Narrow" w:hAnsi="Arial Narrow" w:cs="Times New Roman"/>
          <w:i/>
          <w:sz w:val="24"/>
          <w:szCs w:val="24"/>
          <w:lang w:val="es-EC"/>
        </w:rPr>
        <w:t xml:space="preserve">Nivel de Sistemas </w:t>
      </w:r>
      <w:r w:rsidRPr="00EA01A1">
        <w:rPr>
          <w:rFonts w:ascii="Arial Narrow" w:hAnsi="Arial Narrow" w:cs="Times New Roman"/>
          <w:sz w:val="24"/>
          <w:szCs w:val="24"/>
          <w:lang w:val="es-EC"/>
        </w:rPr>
        <w:t>en Ecuador muestra que este pa</w:t>
      </w:r>
      <w:r w:rsidRPr="00C30323">
        <w:rPr>
          <w:rFonts w:ascii="Arial Narrow" w:hAnsi="Arial Narrow" w:cs="Times New Roman"/>
          <w:sz w:val="24"/>
          <w:szCs w:val="24"/>
          <w:lang w:val="es-EC"/>
        </w:rPr>
        <w:t xml:space="preserve">ís, de acuerdo al </w:t>
      </w:r>
      <w:r w:rsidRPr="00EA01A1">
        <w:rPr>
          <w:rFonts w:ascii="Arial Narrow" w:hAnsi="Arial Narrow" w:cs="Times New Roman"/>
          <w:i/>
          <w:sz w:val="24"/>
          <w:szCs w:val="24"/>
          <w:lang w:val="es-EC"/>
        </w:rPr>
        <w:t>Democracy Index of the Economist Intelligence Unit</w:t>
      </w:r>
      <w:r w:rsidRPr="00EA01A1">
        <w:rPr>
          <w:rFonts w:ascii="Arial Narrow" w:hAnsi="Arial Narrow" w:cs="Times New Roman"/>
          <w:sz w:val="24"/>
          <w:szCs w:val="24"/>
          <w:lang w:val="es-EC"/>
        </w:rPr>
        <w:t xml:space="preserve"> (2012), </w:t>
      </w:r>
      <w:r>
        <w:rPr>
          <w:rFonts w:ascii="Arial Narrow" w:hAnsi="Arial Narrow" w:cs="Times New Roman"/>
          <w:sz w:val="24"/>
          <w:szCs w:val="24"/>
          <w:lang w:val="es-EC"/>
        </w:rPr>
        <w:t xml:space="preserve">se situó en el puesto 87 (de 167) con una puntuación de </w:t>
      </w:r>
      <w:r w:rsidRPr="00EA01A1">
        <w:rPr>
          <w:rFonts w:ascii="Arial Narrow" w:hAnsi="Arial Narrow" w:cs="Times New Roman"/>
          <w:sz w:val="24"/>
          <w:szCs w:val="24"/>
          <w:lang w:val="es-EC"/>
        </w:rPr>
        <w:t>5</w:t>
      </w:r>
      <w:r>
        <w:rPr>
          <w:rFonts w:ascii="Arial Narrow" w:hAnsi="Arial Narrow" w:cs="Times New Roman"/>
          <w:sz w:val="24"/>
          <w:szCs w:val="24"/>
          <w:lang w:val="es-EC"/>
        </w:rPr>
        <w:t>,</w:t>
      </w:r>
      <w:r w:rsidRPr="00EA01A1">
        <w:rPr>
          <w:rFonts w:ascii="Arial Narrow" w:hAnsi="Arial Narrow" w:cs="Times New Roman"/>
          <w:sz w:val="24"/>
          <w:szCs w:val="24"/>
          <w:lang w:val="es-EC"/>
        </w:rPr>
        <w:t>78 (</w:t>
      </w:r>
      <w:r>
        <w:rPr>
          <w:rFonts w:ascii="Arial Narrow" w:hAnsi="Arial Narrow" w:cs="Times New Roman"/>
          <w:sz w:val="24"/>
          <w:szCs w:val="24"/>
          <w:lang w:val="es-EC"/>
        </w:rPr>
        <w:t>en una escala de</w:t>
      </w:r>
      <w:r w:rsidRPr="00EA01A1">
        <w:rPr>
          <w:rFonts w:ascii="Arial Narrow" w:hAnsi="Arial Narrow" w:cs="Times New Roman"/>
          <w:sz w:val="24"/>
          <w:szCs w:val="24"/>
          <w:lang w:val="es-EC"/>
        </w:rPr>
        <w:t xml:space="preserve"> 0-10)</w:t>
      </w:r>
      <w:r>
        <w:rPr>
          <w:rFonts w:ascii="Arial Narrow" w:hAnsi="Arial Narrow" w:cs="Times New Roman"/>
          <w:sz w:val="24"/>
          <w:szCs w:val="24"/>
          <w:lang w:val="es-EC"/>
        </w:rPr>
        <w:t>. Esta puntuación lo coloca en la categoría de “régimen híbrido”. Algunas causas que explican esta clasificación son 1) el fuerte intervencionismo y paternalismo del Gobierno y 2) la polarización entre las políticas económicas neoliberales durante las últimas décadas del siglo XX y parte de la primera del siglo XXI (provocaron el incremento de las actitudes discriminatorias, de los problemas de pobreza, de la inequidad social, etc.) y las reacciones diametralmente opuestas basadas en regímenes económicos socialistas llevados a cabo por el Gobierno de Correa</w:t>
      </w:r>
      <w:r>
        <w:rPr>
          <w:rStyle w:val="Refdenotaalpie"/>
          <w:rFonts w:ascii="Arial Narrow" w:hAnsi="Arial Narrow" w:cs="Times New Roman"/>
          <w:sz w:val="24"/>
          <w:szCs w:val="24"/>
          <w:lang w:val="es-EC"/>
        </w:rPr>
        <w:footnoteReference w:id="11"/>
      </w:r>
      <w:r>
        <w:rPr>
          <w:rFonts w:ascii="Arial Narrow" w:hAnsi="Arial Narrow" w:cs="Times New Roman"/>
          <w:sz w:val="24"/>
          <w:szCs w:val="24"/>
          <w:lang w:val="es-EC"/>
        </w:rPr>
        <w:t xml:space="preserve">. </w:t>
      </w:r>
    </w:p>
    <w:p w:rsidR="005409E0" w:rsidRPr="00EA01A1" w:rsidRDefault="005409E0" w:rsidP="005409E0">
      <w:pPr>
        <w:spacing w:line="240" w:lineRule="auto"/>
        <w:jc w:val="both"/>
        <w:rPr>
          <w:rFonts w:ascii="Arial Narrow" w:eastAsia="Calibri" w:hAnsi="Arial Narrow" w:cs="Times New Roman"/>
          <w:sz w:val="24"/>
          <w:szCs w:val="24"/>
          <w:lang w:val="es-EC"/>
        </w:rPr>
      </w:pPr>
      <w:r>
        <w:rPr>
          <w:rFonts w:ascii="Arial Narrow" w:hAnsi="Arial Narrow" w:cs="Times New Roman"/>
          <w:color w:val="000000" w:themeColor="text1"/>
          <w:sz w:val="24"/>
          <w:szCs w:val="24"/>
          <w:lang w:val="es-EC"/>
        </w:rPr>
        <w:t xml:space="preserve">La inestabilidad económica y política a lo largo de los años en Ecuador ha causado un efecto a nivel social caracterizado por el individualismo. La expresión de este individualismo transgresor se observa en los movimientos/organizaciones sociales y las instituciones políticas como vectores del progreso y del atraso del desarrollo de la democracia en el país </w:t>
      </w:r>
      <w:r w:rsidRPr="00EA01A1">
        <w:rPr>
          <w:rFonts w:ascii="Arial Narrow" w:eastAsia="Calibri" w:hAnsi="Arial Narrow" w:cs="Times New Roman"/>
          <w:sz w:val="24"/>
          <w:szCs w:val="24"/>
          <w:lang w:val="es-EC"/>
        </w:rPr>
        <w:t>(Oller y Chavero, 2015).</w:t>
      </w:r>
    </w:p>
    <w:p w:rsidR="005409E0" w:rsidRDefault="005409E0" w:rsidP="005409E0">
      <w:pPr>
        <w:spacing w:line="240" w:lineRule="auto"/>
        <w:jc w:val="both"/>
        <w:rPr>
          <w:rFonts w:ascii="Arial Narrow" w:eastAsia="Calibri" w:hAnsi="Arial Narrow" w:cs="Times New Roman"/>
          <w:sz w:val="24"/>
          <w:szCs w:val="24"/>
          <w:lang w:val="es-EC"/>
        </w:rPr>
      </w:pPr>
      <w:r w:rsidRPr="00EA01A1">
        <w:rPr>
          <w:rFonts w:ascii="Arial Narrow" w:eastAsia="Calibri" w:hAnsi="Arial Narrow" w:cs="Times New Roman"/>
          <w:sz w:val="24"/>
          <w:szCs w:val="24"/>
          <w:lang w:val="es-EC"/>
        </w:rPr>
        <w:t xml:space="preserve">La cultura periodística de Ecuador en las </w:t>
      </w:r>
      <w:r>
        <w:rPr>
          <w:rFonts w:ascii="Arial Narrow" w:eastAsia="Calibri" w:hAnsi="Arial Narrow" w:cs="Times New Roman"/>
          <w:sz w:val="24"/>
          <w:szCs w:val="24"/>
          <w:lang w:val="es-EC"/>
        </w:rPr>
        <w:t>últimas década se ha caracterizado por los privilegios que poseían los poderes económicos hasta la llegada del Gobierno de Correa, “aprovechando los procesos de privatización, la inestabilidad política, la legislación liberal y la diversificación provocada por las nuevas tecnologías”</w:t>
      </w:r>
      <w:r w:rsidRPr="00EA01A1">
        <w:rPr>
          <w:rFonts w:ascii="Arial Narrow" w:eastAsia="Calibri" w:hAnsi="Arial Narrow" w:cs="Times New Roman"/>
          <w:sz w:val="24"/>
          <w:szCs w:val="24"/>
          <w:lang w:val="es-EC"/>
        </w:rPr>
        <w:t xml:space="preserve"> (C</w:t>
      </w:r>
      <w:r>
        <w:rPr>
          <w:rFonts w:ascii="Arial Narrow" w:eastAsia="Calibri" w:hAnsi="Arial Narrow" w:cs="Times New Roman"/>
          <w:sz w:val="24"/>
          <w:szCs w:val="24"/>
          <w:lang w:val="es-EC"/>
        </w:rPr>
        <w:t>heca</w:t>
      </w:r>
      <w:r w:rsidRPr="00EA01A1">
        <w:rPr>
          <w:rFonts w:ascii="Arial Narrow" w:eastAsia="Calibri" w:hAnsi="Arial Narrow" w:cs="Times New Roman"/>
          <w:sz w:val="24"/>
          <w:szCs w:val="24"/>
          <w:lang w:val="es-EC"/>
        </w:rPr>
        <w:t xml:space="preserve">-Godoy, 2012: 126). </w:t>
      </w:r>
      <w:r>
        <w:rPr>
          <w:rFonts w:ascii="Arial Narrow" w:eastAsia="Calibri" w:hAnsi="Arial Narrow" w:cs="Times New Roman"/>
          <w:sz w:val="24"/>
          <w:szCs w:val="24"/>
          <w:lang w:val="es-EC"/>
        </w:rPr>
        <w:t xml:space="preserve">Además, aún hoy perdura un marcado asincronismo tecnológico causado por las diferentes posibilidades de acceso a la información de la población </w:t>
      </w:r>
      <w:r w:rsidRPr="00EA01A1">
        <w:rPr>
          <w:rFonts w:ascii="Arial Narrow" w:eastAsia="Calibri" w:hAnsi="Arial Narrow" w:cs="Times New Roman"/>
          <w:sz w:val="24"/>
          <w:szCs w:val="24"/>
          <w:lang w:val="es-EC"/>
        </w:rPr>
        <w:t xml:space="preserve">(Oller </w:t>
      </w:r>
      <w:r>
        <w:rPr>
          <w:rFonts w:ascii="Arial Narrow" w:eastAsia="Calibri" w:hAnsi="Arial Narrow" w:cs="Times New Roman"/>
          <w:sz w:val="24"/>
          <w:szCs w:val="24"/>
          <w:lang w:val="es-EC"/>
        </w:rPr>
        <w:t>y</w:t>
      </w:r>
      <w:r w:rsidRPr="00EA01A1">
        <w:rPr>
          <w:rFonts w:ascii="Arial Narrow" w:eastAsia="Calibri" w:hAnsi="Arial Narrow" w:cs="Times New Roman"/>
          <w:sz w:val="24"/>
          <w:szCs w:val="24"/>
          <w:lang w:val="es-EC"/>
        </w:rPr>
        <w:t xml:space="preserve"> Chavero, </w:t>
      </w:r>
      <w:r>
        <w:rPr>
          <w:rFonts w:ascii="Arial Narrow" w:eastAsia="Calibri" w:hAnsi="Arial Narrow" w:cs="Times New Roman"/>
          <w:sz w:val="24"/>
          <w:szCs w:val="24"/>
          <w:lang w:val="es-EC"/>
        </w:rPr>
        <w:t>2015</w:t>
      </w:r>
      <w:r w:rsidRPr="00EA01A1">
        <w:rPr>
          <w:rFonts w:ascii="Arial Narrow" w:eastAsia="Calibri" w:hAnsi="Arial Narrow" w:cs="Times New Roman"/>
          <w:sz w:val="24"/>
          <w:szCs w:val="24"/>
          <w:lang w:val="es-EC"/>
        </w:rPr>
        <w:t>)</w:t>
      </w:r>
      <w:r>
        <w:rPr>
          <w:rFonts w:ascii="Arial Narrow" w:eastAsia="Calibri" w:hAnsi="Arial Narrow" w:cs="Times New Roman"/>
          <w:sz w:val="24"/>
          <w:szCs w:val="24"/>
          <w:lang w:val="es-EC"/>
        </w:rPr>
        <w:t xml:space="preserve"> y de los periodistas. Sin embargo, la llegada a la presidencia de Rafael Correa en 2007 supuso una </w:t>
      </w:r>
      <w:r>
        <w:rPr>
          <w:rFonts w:ascii="Arial Narrow" w:eastAsia="Calibri" w:hAnsi="Arial Narrow" w:cs="Times New Roman"/>
          <w:sz w:val="24"/>
          <w:szCs w:val="24"/>
          <w:lang w:val="es-EC"/>
        </w:rPr>
        <w:lastRenderedPageBreak/>
        <w:t>propuesta de cambio radical. En primer lugar debido a la aprobación de la nueva Constitución en 2008 y la Ley Orgánica de Comunicación (LOC) (2013) -y sus dos posteriores reglamentos a principios de 2014 y mediados de 2015-. La aprobación de la LOC fue discutida en la Asamblea Nacional durante cuatro años, algo que acrecentó los niveles de crispación de ciertos sectores periodísticos, económicos y políticos y la confrontación entre las propuestas comunicacionales de presidencia y algunos sectores de los medios de comunicación y los periodistas. Según Almeida (2014), los puntos más criticados fueron la figura del “linchamiento mediático” (Art. 26) y la creación del Consejo de Regulación y Desarrollo de la Información y Comunicación (CORDICOM) y la Superintendencia de la Información y la Comunicación.</w:t>
      </w:r>
    </w:p>
    <w:p w:rsidR="005409E0" w:rsidRDefault="005409E0" w:rsidP="005409E0">
      <w:pPr>
        <w:spacing w:line="240" w:lineRule="auto"/>
        <w:jc w:val="both"/>
        <w:rPr>
          <w:rFonts w:ascii="Arial Narrow" w:eastAsia="Calibri" w:hAnsi="Arial Narrow" w:cs="Times New Roman"/>
          <w:sz w:val="24"/>
          <w:szCs w:val="24"/>
          <w:lang w:val="es-EC"/>
        </w:rPr>
      </w:pPr>
      <w:r>
        <w:rPr>
          <w:rFonts w:ascii="Arial Narrow" w:eastAsia="Calibri" w:hAnsi="Arial Narrow" w:cs="Times New Roman"/>
          <w:sz w:val="24"/>
          <w:szCs w:val="24"/>
          <w:lang w:val="es-EC"/>
        </w:rPr>
        <w:t xml:space="preserve">A pesar de estrategias gubernamentales como 1) el fortalecimiento de las instituciones públicas en materia comunicacional, 2) la reorganización del mercado mediático en busca de un mayor desarrollo de los medios públicos y comunitarios bajo los principios de universalidad, diversidad, independencia y especificidad </w:t>
      </w:r>
      <w:r w:rsidRPr="00EA01A1">
        <w:rPr>
          <w:rFonts w:ascii="Arial Narrow" w:eastAsia="Calibri" w:hAnsi="Arial Narrow" w:cs="Times New Roman"/>
          <w:sz w:val="24"/>
          <w:szCs w:val="24"/>
          <w:lang w:val="es-EC"/>
        </w:rPr>
        <w:t>(UNESCO, 2011)</w:t>
      </w:r>
      <w:r w:rsidRPr="00EA01A1">
        <w:rPr>
          <w:rStyle w:val="Refdenotaalpie"/>
          <w:rFonts w:ascii="Arial Narrow" w:eastAsia="Calibri" w:hAnsi="Arial Narrow" w:cs="Times New Roman"/>
          <w:sz w:val="24"/>
          <w:szCs w:val="24"/>
          <w:lang w:val="en-US"/>
        </w:rPr>
        <w:footnoteReference w:id="12"/>
      </w:r>
      <w:r w:rsidRPr="00EA01A1">
        <w:rPr>
          <w:rFonts w:ascii="Arial Narrow" w:eastAsia="Calibri" w:hAnsi="Arial Narrow" w:cs="Times New Roman"/>
          <w:sz w:val="24"/>
          <w:szCs w:val="24"/>
          <w:lang w:val="es-EC"/>
        </w:rPr>
        <w:t xml:space="preserve"> y </w:t>
      </w:r>
      <w:r>
        <w:rPr>
          <w:rFonts w:ascii="Arial Narrow" w:eastAsia="Calibri" w:hAnsi="Arial Narrow" w:cs="Times New Roman"/>
          <w:sz w:val="24"/>
          <w:szCs w:val="24"/>
          <w:lang w:val="es-EC"/>
        </w:rPr>
        <w:t xml:space="preserve">3) </w:t>
      </w:r>
      <w:r w:rsidRPr="00EA01A1">
        <w:rPr>
          <w:rFonts w:ascii="Arial Narrow" w:eastAsia="Calibri" w:hAnsi="Arial Narrow" w:cs="Times New Roman"/>
          <w:sz w:val="24"/>
          <w:szCs w:val="24"/>
          <w:lang w:val="es-EC"/>
        </w:rPr>
        <w:t xml:space="preserve">la </w:t>
      </w:r>
      <w:r>
        <w:rPr>
          <w:rFonts w:ascii="Arial Narrow" w:eastAsia="Calibri" w:hAnsi="Arial Narrow" w:cs="Times New Roman"/>
          <w:sz w:val="24"/>
          <w:szCs w:val="24"/>
          <w:lang w:val="es-EC"/>
        </w:rPr>
        <w:t>re</w:t>
      </w:r>
      <w:r w:rsidRPr="00EA01A1">
        <w:rPr>
          <w:rFonts w:ascii="Arial Narrow" w:eastAsia="Calibri" w:hAnsi="Arial Narrow" w:cs="Times New Roman"/>
          <w:sz w:val="24"/>
          <w:szCs w:val="24"/>
          <w:lang w:val="es-EC"/>
        </w:rPr>
        <w:t xml:space="preserve">distribución equitativa del espectro </w:t>
      </w:r>
      <w:r>
        <w:rPr>
          <w:rFonts w:ascii="Arial Narrow" w:eastAsia="Calibri" w:hAnsi="Arial Narrow" w:cs="Times New Roman"/>
          <w:sz w:val="24"/>
          <w:szCs w:val="24"/>
          <w:lang w:val="es-EC"/>
        </w:rPr>
        <w:t xml:space="preserve">radioeléctrico en 33% para medios públicos, 33% para privados y 34% para comunitarios; actualmente, según el registro de medios de CORDICOM de junio de 2014, el 91% de los medios son de propiedad privada, el 5% públicos y el 4% comunitarios. De modo que la cultura periodística de Ecuador se caracteriza por un sistema mediático mayormente privatizado (Abad, 2009) en el que el 72% de los periodistas trabajan en medios privados (CORDICOM, 2014). </w:t>
      </w:r>
    </w:p>
    <w:p w:rsidR="005409E0" w:rsidRPr="00EA01A1" w:rsidRDefault="005409E0" w:rsidP="005409E0">
      <w:pPr>
        <w:spacing w:line="240" w:lineRule="auto"/>
        <w:jc w:val="both"/>
        <w:rPr>
          <w:rFonts w:ascii="Arial Narrow" w:eastAsia="Calibri" w:hAnsi="Arial Narrow" w:cs="Times New Roman"/>
          <w:sz w:val="24"/>
          <w:szCs w:val="24"/>
          <w:lang w:val="es-EC"/>
        </w:rPr>
      </w:pPr>
      <w:r>
        <w:rPr>
          <w:rFonts w:ascii="Arial Narrow" w:eastAsia="Calibri" w:hAnsi="Arial Narrow" w:cs="Times New Roman"/>
          <w:sz w:val="24"/>
          <w:szCs w:val="24"/>
          <w:lang w:val="es-EC"/>
        </w:rPr>
        <w:t>Ecuador está inmerso en el proceso de profesionalización del periodismo a través de la certificación de determinados perfiles profesionales</w:t>
      </w:r>
      <w:r w:rsidRPr="00EA01A1">
        <w:rPr>
          <w:rFonts w:ascii="Arial Narrow" w:eastAsia="Calibri" w:hAnsi="Arial Narrow" w:cs="Times New Roman"/>
          <w:sz w:val="24"/>
          <w:szCs w:val="24"/>
          <w:vertAlign w:val="superscript"/>
        </w:rPr>
        <w:footnoteReference w:id="13"/>
      </w:r>
      <w:r w:rsidRPr="00EA01A1">
        <w:rPr>
          <w:rFonts w:ascii="Arial Narrow" w:eastAsia="Calibri" w:hAnsi="Arial Narrow" w:cs="Times New Roman"/>
          <w:sz w:val="24"/>
          <w:szCs w:val="24"/>
          <w:lang w:val="es-EC"/>
        </w:rPr>
        <w:t xml:space="preserve"> de las personas dedicadas a esta profesión</w:t>
      </w:r>
      <w:r w:rsidRPr="00EA01A1">
        <w:rPr>
          <w:rFonts w:ascii="Arial Narrow" w:eastAsia="Calibri" w:hAnsi="Arial Narrow" w:cs="Times New Roman"/>
          <w:sz w:val="24"/>
          <w:szCs w:val="24"/>
          <w:vertAlign w:val="superscript"/>
        </w:rPr>
        <w:footnoteReference w:id="14"/>
      </w:r>
      <w:r w:rsidRPr="00EA01A1">
        <w:rPr>
          <w:rFonts w:ascii="Arial Narrow" w:eastAsia="Calibri" w:hAnsi="Arial Narrow" w:cs="Times New Roman"/>
          <w:sz w:val="24"/>
          <w:szCs w:val="24"/>
          <w:lang w:val="es-EC"/>
        </w:rPr>
        <w:t xml:space="preserve">, que actualmente son 17000 en todas las </w:t>
      </w:r>
      <w:r>
        <w:rPr>
          <w:rFonts w:ascii="Arial Narrow" w:eastAsia="Calibri" w:hAnsi="Arial Narrow" w:cs="Times New Roman"/>
          <w:sz w:val="24"/>
          <w:szCs w:val="24"/>
          <w:lang w:val="es-EC"/>
        </w:rPr>
        <w:t>áreas de comunicación</w:t>
      </w:r>
      <w:r w:rsidRPr="00EA01A1">
        <w:rPr>
          <w:rFonts w:ascii="Arial Narrow" w:eastAsia="Calibri" w:hAnsi="Arial Narrow" w:cs="Times New Roman"/>
          <w:sz w:val="24"/>
          <w:szCs w:val="24"/>
          <w:vertAlign w:val="superscript"/>
        </w:rPr>
        <w:footnoteReference w:id="15"/>
      </w:r>
      <w:r w:rsidRPr="00EA01A1">
        <w:rPr>
          <w:rFonts w:ascii="Arial Narrow" w:eastAsia="Calibri" w:hAnsi="Arial Narrow" w:cs="Times New Roman"/>
          <w:sz w:val="24"/>
          <w:szCs w:val="24"/>
          <w:lang w:val="es-EC"/>
        </w:rPr>
        <w:t xml:space="preserve">. </w:t>
      </w:r>
      <w:r>
        <w:rPr>
          <w:rFonts w:ascii="Arial Narrow" w:eastAsia="Calibri" w:hAnsi="Arial Narrow" w:cs="Times New Roman"/>
          <w:sz w:val="24"/>
          <w:szCs w:val="24"/>
          <w:lang w:val="es-EC"/>
        </w:rPr>
        <w:t xml:space="preserve">Motivo por el cual, el </w:t>
      </w:r>
      <w:r w:rsidRPr="00EA01A1">
        <w:rPr>
          <w:rFonts w:ascii="Arial Narrow" w:eastAsia="Calibri" w:hAnsi="Arial Narrow" w:cs="Times New Roman"/>
          <w:sz w:val="24"/>
          <w:szCs w:val="24"/>
          <w:lang w:val="es-EC"/>
        </w:rPr>
        <w:t>CORDICOM, con SENESCYT</w:t>
      </w:r>
      <w:r w:rsidRPr="00EA01A1">
        <w:rPr>
          <w:rFonts w:ascii="Arial Narrow" w:eastAsia="Calibri" w:hAnsi="Arial Narrow" w:cs="Times New Roman"/>
          <w:sz w:val="24"/>
          <w:szCs w:val="24"/>
          <w:vertAlign w:val="superscript"/>
        </w:rPr>
        <w:footnoteReference w:id="16"/>
      </w:r>
      <w:r w:rsidRPr="00EA01A1">
        <w:rPr>
          <w:rFonts w:ascii="Arial Narrow" w:eastAsia="Calibri" w:hAnsi="Arial Narrow" w:cs="Times New Roman"/>
          <w:sz w:val="24"/>
          <w:szCs w:val="24"/>
          <w:lang w:val="es-EC"/>
        </w:rPr>
        <w:t>, SECAP</w:t>
      </w:r>
      <w:r w:rsidRPr="00EA01A1">
        <w:rPr>
          <w:rFonts w:ascii="Arial Narrow" w:eastAsia="Calibri" w:hAnsi="Arial Narrow" w:cs="Times New Roman"/>
          <w:sz w:val="24"/>
          <w:szCs w:val="24"/>
          <w:vertAlign w:val="superscript"/>
        </w:rPr>
        <w:footnoteReference w:id="17"/>
      </w:r>
      <w:r w:rsidRPr="00EA01A1">
        <w:rPr>
          <w:rFonts w:ascii="Arial Narrow" w:eastAsia="Calibri" w:hAnsi="Arial Narrow" w:cs="Times New Roman"/>
          <w:sz w:val="24"/>
          <w:szCs w:val="24"/>
          <w:lang w:val="es-EC"/>
        </w:rPr>
        <w:t xml:space="preserve"> y SETEC</w:t>
      </w:r>
      <w:r w:rsidRPr="00EA01A1">
        <w:rPr>
          <w:rFonts w:ascii="Arial Narrow" w:eastAsia="Calibri" w:hAnsi="Arial Narrow" w:cs="Times New Roman"/>
          <w:sz w:val="24"/>
          <w:szCs w:val="24"/>
          <w:vertAlign w:val="superscript"/>
        </w:rPr>
        <w:footnoteReference w:id="18"/>
      </w:r>
      <w:r w:rsidRPr="00EA01A1">
        <w:rPr>
          <w:rFonts w:ascii="Arial Narrow" w:eastAsia="Calibri" w:hAnsi="Arial Narrow" w:cs="Times New Roman"/>
          <w:sz w:val="24"/>
          <w:szCs w:val="24"/>
          <w:lang w:val="es-EC"/>
        </w:rPr>
        <w:t xml:space="preserve">, </w:t>
      </w:r>
      <w:r>
        <w:rPr>
          <w:rFonts w:ascii="Arial Narrow" w:eastAsia="Calibri" w:hAnsi="Arial Narrow" w:cs="Times New Roman"/>
          <w:sz w:val="24"/>
          <w:szCs w:val="24"/>
          <w:lang w:val="es-EC"/>
        </w:rPr>
        <w:t xml:space="preserve">realizaron </w:t>
      </w:r>
      <w:r w:rsidRPr="00EA01A1">
        <w:rPr>
          <w:rFonts w:ascii="Arial Narrow" w:eastAsia="Calibri" w:hAnsi="Arial Narrow" w:cs="Times New Roman"/>
          <w:sz w:val="24"/>
          <w:szCs w:val="24"/>
          <w:lang w:val="es-EC"/>
        </w:rPr>
        <w:t>durante la segunda mitad del año 2014 un proceso de “</w:t>
      </w:r>
      <w:r>
        <w:rPr>
          <w:rFonts w:ascii="Arial Narrow" w:eastAsia="Calibri" w:hAnsi="Arial Narrow" w:cs="Times New Roman"/>
          <w:sz w:val="24"/>
          <w:szCs w:val="24"/>
          <w:lang w:val="es-EC"/>
        </w:rPr>
        <w:t xml:space="preserve">reconocimiento público, documentado y formal para demostrar la capacidad de los trabajadores basado en la competencia de su trabajo -no necesariamente sujeto al proceso de formación- </w:t>
      </w:r>
      <w:r w:rsidRPr="00EA01A1">
        <w:rPr>
          <w:rFonts w:ascii="Arial Narrow" w:eastAsia="Calibri" w:hAnsi="Arial Narrow" w:cs="Times New Roman"/>
          <w:sz w:val="24"/>
          <w:szCs w:val="24"/>
          <w:lang w:val="es-EC"/>
        </w:rPr>
        <w:t xml:space="preserve">(Oller </w:t>
      </w:r>
      <w:r>
        <w:rPr>
          <w:rFonts w:ascii="Arial Narrow" w:eastAsia="Calibri" w:hAnsi="Arial Narrow" w:cs="Times New Roman"/>
          <w:sz w:val="24"/>
          <w:szCs w:val="24"/>
          <w:lang w:val="es-EC"/>
        </w:rPr>
        <w:t>y</w:t>
      </w:r>
      <w:r w:rsidRPr="00EA01A1">
        <w:rPr>
          <w:rFonts w:ascii="Arial Narrow" w:eastAsia="Calibri" w:hAnsi="Arial Narrow" w:cs="Times New Roman"/>
          <w:sz w:val="24"/>
          <w:szCs w:val="24"/>
          <w:lang w:val="es-EC"/>
        </w:rPr>
        <w:t xml:space="preserve"> Chavero, 2014).</w:t>
      </w:r>
    </w:p>
    <w:p w:rsidR="005409E0" w:rsidRDefault="005409E0" w:rsidP="005409E0">
      <w:pPr>
        <w:spacing w:line="240" w:lineRule="auto"/>
        <w:jc w:val="both"/>
        <w:rPr>
          <w:rFonts w:ascii="Arial Narrow" w:hAnsi="Arial Narrow" w:cs="Times New Roman"/>
          <w:sz w:val="24"/>
          <w:szCs w:val="24"/>
          <w:lang w:val="es-EC"/>
        </w:rPr>
      </w:pPr>
      <w:r>
        <w:rPr>
          <w:rFonts w:ascii="Arial Narrow" w:eastAsia="Calibri" w:hAnsi="Arial Narrow" w:cs="Times New Roman"/>
          <w:sz w:val="24"/>
          <w:szCs w:val="24"/>
          <w:lang w:val="es-EC"/>
        </w:rPr>
        <w:t xml:space="preserve">En el </w:t>
      </w:r>
      <w:r w:rsidRPr="00EA01A1">
        <w:rPr>
          <w:rFonts w:ascii="Arial Narrow" w:eastAsia="Calibri" w:hAnsi="Arial Narrow" w:cs="Times New Roman"/>
          <w:i/>
          <w:sz w:val="24"/>
          <w:szCs w:val="24"/>
          <w:lang w:val="es-EC"/>
        </w:rPr>
        <w:t>Nivel de Institución</w:t>
      </w:r>
      <w:r>
        <w:rPr>
          <w:rFonts w:ascii="Arial Narrow" w:eastAsia="Calibri" w:hAnsi="Arial Narrow" w:cs="Times New Roman"/>
          <w:sz w:val="24"/>
          <w:szCs w:val="24"/>
          <w:lang w:val="es-EC"/>
        </w:rPr>
        <w:t xml:space="preserve"> se observa la baja capacidad de autorregulación de los medios de comunicación ecuatorianos debido a las discutidas políticas de regulación del presidente </w:t>
      </w:r>
      <w:r w:rsidRPr="00EA01A1">
        <w:rPr>
          <w:rFonts w:ascii="Arial Narrow" w:hAnsi="Arial Narrow" w:cs="Times New Roman"/>
          <w:sz w:val="24"/>
          <w:szCs w:val="24"/>
          <w:lang w:val="es-EC"/>
        </w:rPr>
        <w:t>Rafael Correa</w:t>
      </w:r>
      <w:r>
        <w:rPr>
          <w:rFonts w:ascii="Arial Narrow" w:hAnsi="Arial Narrow" w:cs="Times New Roman"/>
          <w:sz w:val="24"/>
          <w:szCs w:val="24"/>
          <w:lang w:val="es-EC"/>
        </w:rPr>
        <w:t>. Ya que, aunque, por un lado, son apoyadas por organismos</w:t>
      </w:r>
      <w:r w:rsidRPr="00EA01A1">
        <w:rPr>
          <w:rFonts w:ascii="Arial Narrow" w:hAnsi="Arial Narrow" w:cs="Times New Roman"/>
          <w:sz w:val="24"/>
          <w:szCs w:val="24"/>
          <w:lang w:val="es-EC"/>
        </w:rPr>
        <w:t xml:space="preserve"> </w:t>
      </w:r>
      <w:r>
        <w:rPr>
          <w:rFonts w:ascii="Arial Narrow" w:hAnsi="Arial Narrow" w:cs="Times New Roman"/>
          <w:sz w:val="24"/>
          <w:szCs w:val="24"/>
          <w:lang w:val="es-EC"/>
        </w:rPr>
        <w:t xml:space="preserve">internacionales como Periodistas sin Fronteras (2010) que afirma que políticas como las de Ecuador garantizan el equilibrio entre los distintos tipos de medios y ofrecen una mayor visibilidad a determinados sectores de la población, por otro lado, puntualiza que no deben confundirse con una regulación del sistema de medios y de los periodistas basadas en el control coercitivo de la actividad periodística. </w:t>
      </w:r>
      <w:r w:rsidRPr="006E62D6">
        <w:rPr>
          <w:rFonts w:ascii="Arial Narrow" w:hAnsi="Arial Narrow" w:cs="Times New Roman"/>
          <w:sz w:val="24"/>
          <w:szCs w:val="24"/>
          <w:lang w:val="es-EC"/>
        </w:rPr>
        <w:t>Ejemplo de esto último</w:t>
      </w:r>
      <w:r>
        <w:rPr>
          <w:rFonts w:ascii="Arial Narrow" w:hAnsi="Arial Narrow" w:cs="Times New Roman"/>
          <w:sz w:val="24"/>
          <w:szCs w:val="24"/>
          <w:lang w:val="es-EC"/>
        </w:rPr>
        <w:t>, según Oller y Chavero (2015),</w:t>
      </w:r>
      <w:r w:rsidRPr="006E62D6">
        <w:rPr>
          <w:rFonts w:ascii="Arial Narrow" w:hAnsi="Arial Narrow" w:cs="Times New Roman"/>
          <w:sz w:val="24"/>
          <w:szCs w:val="24"/>
          <w:lang w:val="es-EC"/>
        </w:rPr>
        <w:t xml:space="preserve"> es el trabajo empeñado por agencias como </w:t>
      </w:r>
      <w:r w:rsidRPr="00EA01A1">
        <w:rPr>
          <w:rFonts w:ascii="Arial Narrow" w:hAnsi="Arial Narrow" w:cs="Times New Roman"/>
          <w:sz w:val="24"/>
          <w:szCs w:val="24"/>
          <w:lang w:val="es-EC"/>
        </w:rPr>
        <w:t>CORDICOM y SUPERCOM que ejercen funciones de supervisi</w:t>
      </w:r>
      <w:r>
        <w:rPr>
          <w:rFonts w:ascii="Arial Narrow" w:hAnsi="Arial Narrow" w:cs="Times New Roman"/>
          <w:sz w:val="24"/>
          <w:szCs w:val="24"/>
          <w:lang w:val="es-EC"/>
        </w:rPr>
        <w:t xml:space="preserve">ón, </w:t>
      </w:r>
      <w:r>
        <w:rPr>
          <w:rFonts w:ascii="Arial Narrow" w:hAnsi="Arial Narrow" w:cs="Times New Roman"/>
          <w:sz w:val="24"/>
          <w:szCs w:val="24"/>
          <w:lang w:val="es-EC"/>
        </w:rPr>
        <w:lastRenderedPageBreak/>
        <w:t>monitoreo, regulación, control y sanción externa, que están llevando a los medios ecuatorianos a un progresivo proceso de pérdida de capacidad, de autonomía y de capacidad de autorregulación.</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La regulación en materia comunicacional está relacionada con una reestructuración del sistema mediático basada en el fortalecimiento y la creación de una red de medios públicos y gubernamentales: la </w:t>
      </w:r>
      <w:r w:rsidRPr="00EA01A1">
        <w:rPr>
          <w:rFonts w:ascii="Arial Narrow" w:hAnsi="Arial Narrow" w:cs="Times New Roman"/>
          <w:i/>
          <w:sz w:val="24"/>
          <w:szCs w:val="24"/>
          <w:lang w:val="es-EC"/>
        </w:rPr>
        <w:t>Radio Pública de Ecuador</w:t>
      </w:r>
      <w:r w:rsidRPr="00EA01A1">
        <w:rPr>
          <w:rFonts w:ascii="Arial Narrow" w:hAnsi="Arial Narrow" w:cs="Times New Roman"/>
          <w:sz w:val="24"/>
          <w:szCs w:val="24"/>
          <w:lang w:val="es-EC"/>
        </w:rPr>
        <w:t xml:space="preserve"> (2008); </w:t>
      </w:r>
      <w:r>
        <w:rPr>
          <w:rFonts w:ascii="Arial Narrow" w:hAnsi="Arial Narrow" w:cs="Times New Roman"/>
          <w:sz w:val="24"/>
          <w:szCs w:val="24"/>
          <w:lang w:val="es-EC"/>
        </w:rPr>
        <w:t xml:space="preserve">el canal </w:t>
      </w:r>
      <w:r w:rsidRPr="00EA01A1">
        <w:rPr>
          <w:rFonts w:ascii="Arial Narrow" w:hAnsi="Arial Narrow" w:cs="Times New Roman"/>
          <w:i/>
          <w:sz w:val="24"/>
          <w:szCs w:val="24"/>
          <w:lang w:val="es-EC"/>
        </w:rPr>
        <w:t>Ecuador TV</w:t>
      </w:r>
      <w:r w:rsidRPr="00EA01A1">
        <w:rPr>
          <w:rFonts w:ascii="Arial Narrow" w:hAnsi="Arial Narrow" w:cs="Times New Roman"/>
          <w:sz w:val="24"/>
          <w:szCs w:val="24"/>
          <w:lang w:val="es-EC"/>
        </w:rPr>
        <w:t xml:space="preserve"> (2008);</w:t>
      </w:r>
      <w:r>
        <w:rPr>
          <w:rFonts w:ascii="Arial Narrow" w:hAnsi="Arial Narrow" w:cs="Times New Roman"/>
          <w:sz w:val="24"/>
          <w:szCs w:val="24"/>
          <w:lang w:val="es-EC"/>
        </w:rPr>
        <w:t xml:space="preserve"> los periódicos</w:t>
      </w:r>
      <w:r w:rsidRPr="00EA01A1">
        <w:rPr>
          <w:rFonts w:ascii="Arial Narrow" w:hAnsi="Arial Narrow" w:cs="Times New Roman"/>
          <w:sz w:val="24"/>
          <w:szCs w:val="24"/>
          <w:lang w:val="es-EC"/>
        </w:rPr>
        <w:t xml:space="preserve"> El </w:t>
      </w:r>
      <w:r w:rsidRPr="00EA01A1">
        <w:rPr>
          <w:rFonts w:ascii="Arial Narrow" w:hAnsi="Arial Narrow" w:cs="Times New Roman"/>
          <w:i/>
          <w:sz w:val="24"/>
          <w:szCs w:val="24"/>
          <w:lang w:val="es-EC"/>
        </w:rPr>
        <w:t>Telégrafo</w:t>
      </w:r>
      <w:r w:rsidRPr="00EA01A1">
        <w:rPr>
          <w:rFonts w:ascii="Arial Narrow" w:eastAsia="DejaVu LGC Sans" w:hAnsi="Arial Narrow" w:cs="Times New Roman"/>
          <w:kern w:val="1"/>
          <w:sz w:val="24"/>
          <w:szCs w:val="24"/>
          <w:vertAlign w:val="superscript"/>
          <w:lang w:val="es-EC"/>
        </w:rPr>
        <w:footnoteReference w:id="19"/>
      </w:r>
      <w:r w:rsidRPr="00EA01A1">
        <w:rPr>
          <w:rFonts w:ascii="Arial Narrow" w:hAnsi="Arial Narrow" w:cs="Times New Roman"/>
          <w:sz w:val="24"/>
          <w:szCs w:val="24"/>
          <w:lang w:val="es-EC"/>
        </w:rPr>
        <w:t xml:space="preserve"> (2008), </w:t>
      </w:r>
      <w:r w:rsidRPr="00EA01A1">
        <w:rPr>
          <w:rFonts w:ascii="Arial Narrow" w:hAnsi="Arial Narrow" w:cs="Times New Roman"/>
          <w:i/>
          <w:sz w:val="24"/>
          <w:szCs w:val="24"/>
          <w:lang w:val="es-EC"/>
        </w:rPr>
        <w:t>El Ciudadano</w:t>
      </w:r>
      <w:r w:rsidRPr="00EA01A1">
        <w:rPr>
          <w:rFonts w:ascii="Arial Narrow" w:hAnsi="Arial Narrow" w:cs="Times New Roman"/>
          <w:sz w:val="24"/>
          <w:szCs w:val="24"/>
          <w:lang w:val="es-EC"/>
        </w:rPr>
        <w:t xml:space="preserve"> (2008) </w:t>
      </w:r>
      <w:r w:rsidRPr="00EA01A1">
        <w:rPr>
          <w:rFonts w:ascii="Arial Narrow" w:hAnsi="Arial Narrow" w:cs="Times New Roman"/>
          <w:i/>
          <w:sz w:val="24"/>
          <w:szCs w:val="24"/>
          <w:lang w:val="es-EC"/>
        </w:rPr>
        <w:t>PP, El Verdadero</w:t>
      </w:r>
      <w:r w:rsidRPr="00EA01A1">
        <w:rPr>
          <w:rFonts w:ascii="Arial Narrow" w:hAnsi="Arial Narrow" w:cs="Times New Roman"/>
          <w:sz w:val="24"/>
          <w:szCs w:val="24"/>
          <w:lang w:val="es-EC"/>
        </w:rPr>
        <w:t xml:space="preserve"> (2010); </w:t>
      </w:r>
      <w:r>
        <w:rPr>
          <w:rFonts w:ascii="Arial Narrow" w:hAnsi="Arial Narrow" w:cs="Times New Roman"/>
          <w:sz w:val="24"/>
          <w:szCs w:val="24"/>
          <w:lang w:val="es-EC"/>
        </w:rPr>
        <w:t>y la</w:t>
      </w:r>
      <w:r w:rsidRPr="00EA01A1">
        <w:rPr>
          <w:rFonts w:ascii="Arial Narrow" w:hAnsi="Arial Narrow" w:cs="Times New Roman"/>
          <w:sz w:val="24"/>
          <w:szCs w:val="24"/>
          <w:lang w:val="es-EC"/>
        </w:rPr>
        <w:t xml:space="preserve"> </w:t>
      </w:r>
      <w:r w:rsidRPr="00EA01A1">
        <w:rPr>
          <w:rFonts w:ascii="Arial Narrow" w:hAnsi="Arial Narrow" w:cs="Times New Roman"/>
          <w:i/>
          <w:sz w:val="24"/>
          <w:szCs w:val="24"/>
          <w:lang w:val="es-EC"/>
        </w:rPr>
        <w:t>Agencia Nacional de Noticias de Ecuador y Sudamérica -Andes-</w:t>
      </w:r>
      <w:r w:rsidRPr="00EA01A1">
        <w:rPr>
          <w:rFonts w:ascii="Arial Narrow" w:hAnsi="Arial Narrow" w:cs="Times New Roman"/>
          <w:sz w:val="24"/>
          <w:szCs w:val="24"/>
          <w:lang w:val="es-EC"/>
        </w:rPr>
        <w:t xml:space="preserve"> (2009). </w:t>
      </w:r>
      <w:r>
        <w:rPr>
          <w:rFonts w:ascii="Arial Narrow" w:hAnsi="Arial Narrow" w:cs="Times New Roman"/>
          <w:sz w:val="24"/>
          <w:szCs w:val="24"/>
          <w:lang w:val="es-EC"/>
        </w:rPr>
        <w:t>Adicionalmente, hay una sólida propuesta de fortalecimiento de los medios comunitarios</w:t>
      </w:r>
      <w:r w:rsidRPr="00EA01A1">
        <w:rPr>
          <w:rFonts w:ascii="Arial Narrow" w:eastAsia="Calibri" w:hAnsi="Arial Narrow" w:cs="Times New Roman"/>
          <w:vertAlign w:val="superscript"/>
        </w:rPr>
        <w:footnoteReference w:id="20"/>
      </w:r>
      <w:r w:rsidRPr="00EA01A1">
        <w:rPr>
          <w:rFonts w:ascii="Arial Narrow" w:hAnsi="Arial Narrow" w:cs="Times New Roman"/>
          <w:sz w:val="24"/>
          <w:szCs w:val="24"/>
          <w:lang w:val="es-EC"/>
        </w:rPr>
        <w:t>.</w:t>
      </w:r>
    </w:p>
    <w:p w:rsidR="005409E0" w:rsidRPr="00EA01A1" w:rsidRDefault="005409E0" w:rsidP="005409E0">
      <w:pPr>
        <w:spacing w:line="240" w:lineRule="auto"/>
        <w:jc w:val="both"/>
        <w:rPr>
          <w:rFonts w:ascii="Arial Narrow" w:eastAsia="DejaVu LGC Sans" w:hAnsi="Arial Narrow" w:cs="Times New Roman"/>
          <w:kern w:val="1"/>
          <w:sz w:val="24"/>
          <w:szCs w:val="24"/>
          <w:lang w:val="es-EC"/>
        </w:rPr>
      </w:pPr>
      <w:r>
        <w:rPr>
          <w:rFonts w:ascii="Arial Narrow" w:hAnsi="Arial Narrow" w:cs="Times New Roman"/>
          <w:sz w:val="24"/>
          <w:szCs w:val="24"/>
          <w:lang w:val="es-EC"/>
        </w:rPr>
        <w:t>La clara línea editorial y los procesos verticales definen la estructura y la organización de los medios de comunicación en Ecuador. Los supervisores o editores jefe ejercen una fuerte influencia sobre el desarrollo del trabajo de los periodistas -como afirma más de la mitad</w:t>
      </w:r>
      <w:r w:rsidRPr="00E21CCF">
        <w:rPr>
          <w:rFonts w:ascii="Arial Narrow" w:hAnsi="Arial Narrow" w:cs="Times New Roman"/>
          <w:sz w:val="24"/>
          <w:szCs w:val="24"/>
          <w:lang w:val="es-EC"/>
        </w:rPr>
        <w:t xml:space="preserve"> </w:t>
      </w:r>
      <w:r w:rsidRPr="00EA01A1">
        <w:rPr>
          <w:rFonts w:ascii="Arial Narrow" w:eastAsia="DejaVu LGC Sans" w:hAnsi="Arial Narrow" w:cs="Times New Roman"/>
          <w:kern w:val="1"/>
          <w:sz w:val="24"/>
          <w:szCs w:val="24"/>
          <w:lang w:val="es-EC"/>
        </w:rPr>
        <w:t>(54.8%) de los entrevistados en el proyecto CPE</w:t>
      </w:r>
      <w:r>
        <w:rPr>
          <w:rFonts w:ascii="Arial Narrow" w:eastAsia="DejaVu LGC Sans" w:hAnsi="Arial Narrow" w:cs="Times New Roman"/>
          <w:kern w:val="1"/>
          <w:sz w:val="24"/>
          <w:szCs w:val="24"/>
          <w:lang w:val="es-EC"/>
        </w:rPr>
        <w:t xml:space="preserve"> (Oller y Chavero, 2015)-. A esta situación de marcado control sobre los periodistas se une el bajo profesionalismo del gremio, entendido este no solamente con base en la formación académica de los periodistas, sino también sobre los niveles de autonomía, asociacionismo e intrusismo en el ejercicio de la profesión. </w:t>
      </w:r>
    </w:p>
    <w:p w:rsidR="005409E0" w:rsidRPr="00EA01A1" w:rsidRDefault="005409E0" w:rsidP="005409E0">
      <w:pPr>
        <w:spacing w:line="240" w:lineRule="auto"/>
        <w:jc w:val="both"/>
        <w:rPr>
          <w:rFonts w:ascii="Arial Narrow" w:hAnsi="Arial Narrow" w:cs="Times New Roman"/>
          <w:color w:val="000000" w:themeColor="text1"/>
          <w:sz w:val="24"/>
          <w:szCs w:val="24"/>
          <w:lang w:val="es-EC"/>
        </w:rPr>
      </w:pPr>
      <w:r w:rsidRPr="00EA01A1">
        <w:rPr>
          <w:rFonts w:ascii="Arial Narrow" w:eastAsia="DejaVu LGC Sans" w:hAnsi="Arial Narrow" w:cs="Times New Roman"/>
          <w:kern w:val="1"/>
          <w:sz w:val="24"/>
          <w:szCs w:val="24"/>
          <w:lang w:val="es-EC"/>
        </w:rPr>
        <w:t xml:space="preserve">Dentro del </w:t>
      </w:r>
      <w:r w:rsidRPr="00EA01A1">
        <w:rPr>
          <w:rFonts w:ascii="Arial Narrow" w:eastAsia="DejaVu LGC Sans" w:hAnsi="Arial Narrow" w:cs="Times New Roman"/>
          <w:i/>
          <w:kern w:val="1"/>
          <w:sz w:val="24"/>
          <w:szCs w:val="24"/>
          <w:lang w:val="es-EC"/>
        </w:rPr>
        <w:t>Nivel de Actor</w:t>
      </w:r>
      <w:r w:rsidRPr="00EA01A1">
        <w:rPr>
          <w:rFonts w:ascii="Arial Narrow" w:eastAsia="DejaVu LGC Sans" w:hAnsi="Arial Narrow" w:cs="Times New Roman"/>
          <w:kern w:val="1"/>
          <w:sz w:val="24"/>
          <w:szCs w:val="24"/>
          <w:lang w:val="es-EC"/>
        </w:rPr>
        <w:t xml:space="preserve"> se habla de los periodistas ecuatorianos como una “</w:t>
      </w:r>
      <w:r>
        <w:rPr>
          <w:rFonts w:ascii="Arial Narrow" w:eastAsia="DejaVu LGC Sans" w:hAnsi="Arial Narrow" w:cs="Times New Roman"/>
          <w:kern w:val="1"/>
          <w:sz w:val="24"/>
          <w:szCs w:val="24"/>
          <w:lang w:val="es-EC"/>
        </w:rPr>
        <w:t xml:space="preserve">nueva clase media” porque a pesar de que el salario continúa siendo bajo, este se incrementó en diciembre de 2012 por orden del Gobierno. Según Virtue (1994), en la década de los años noventa el sueldo mínimo establecido era de $ 99 mensuales (el </w:t>
      </w:r>
      <w:r w:rsidRPr="00EA01A1">
        <w:rPr>
          <w:rFonts w:ascii="Arial Narrow" w:hAnsi="Arial Narrow" w:cs="Times New Roman"/>
          <w:color w:val="000000" w:themeColor="text1"/>
          <w:sz w:val="24"/>
          <w:szCs w:val="24"/>
          <w:lang w:val="es-EC"/>
        </w:rPr>
        <w:t>72.4% de la muestra ganaba menos de $ 400 d</w:t>
      </w:r>
      <w:r>
        <w:rPr>
          <w:rFonts w:ascii="Arial Narrow" w:hAnsi="Arial Narrow" w:cs="Times New Roman"/>
          <w:color w:val="000000" w:themeColor="text1"/>
          <w:sz w:val="24"/>
          <w:szCs w:val="24"/>
          <w:lang w:val="es-EC"/>
        </w:rPr>
        <w:t>ó</w:t>
      </w:r>
      <w:r w:rsidRPr="00EA01A1">
        <w:rPr>
          <w:rFonts w:ascii="Arial Narrow" w:hAnsi="Arial Narrow" w:cs="Times New Roman"/>
          <w:color w:val="000000" w:themeColor="text1"/>
          <w:sz w:val="24"/>
          <w:szCs w:val="24"/>
          <w:lang w:val="es-EC"/>
        </w:rPr>
        <w:t xml:space="preserve">lares </w:t>
      </w:r>
      <w:r>
        <w:rPr>
          <w:rFonts w:ascii="Arial Narrow" w:hAnsi="Arial Narrow" w:cs="Times New Roman"/>
          <w:color w:val="000000" w:themeColor="text1"/>
          <w:sz w:val="24"/>
          <w:szCs w:val="24"/>
          <w:lang w:val="es-EC"/>
        </w:rPr>
        <w:t xml:space="preserve">al mes </w:t>
      </w:r>
      <w:r w:rsidRPr="00EA01A1">
        <w:rPr>
          <w:rFonts w:ascii="Arial Narrow" w:hAnsi="Arial Narrow" w:cs="Times New Roman"/>
          <w:color w:val="000000" w:themeColor="text1"/>
          <w:sz w:val="24"/>
          <w:szCs w:val="24"/>
          <w:lang w:val="es-EC"/>
        </w:rPr>
        <w:t xml:space="preserve">y el 17,3% entre </w:t>
      </w:r>
      <w:r>
        <w:rPr>
          <w:rFonts w:ascii="Arial Narrow" w:hAnsi="Arial Narrow" w:cs="Times New Roman"/>
          <w:color w:val="000000" w:themeColor="text1"/>
          <w:sz w:val="24"/>
          <w:szCs w:val="24"/>
          <w:lang w:val="es-EC"/>
        </w:rPr>
        <w:t xml:space="preserve">$ </w:t>
      </w:r>
      <w:r w:rsidRPr="00EA01A1">
        <w:rPr>
          <w:rFonts w:ascii="Arial Narrow" w:hAnsi="Arial Narrow" w:cs="Times New Roman"/>
          <w:color w:val="000000" w:themeColor="text1"/>
          <w:sz w:val="24"/>
          <w:szCs w:val="24"/>
          <w:lang w:val="es-EC"/>
        </w:rPr>
        <w:t xml:space="preserve">400 y 800). </w:t>
      </w:r>
      <w:r>
        <w:rPr>
          <w:rFonts w:ascii="Arial Narrow" w:hAnsi="Arial Narrow" w:cs="Times New Roman"/>
          <w:color w:val="000000" w:themeColor="text1"/>
          <w:sz w:val="24"/>
          <w:szCs w:val="24"/>
          <w:lang w:val="es-EC"/>
        </w:rPr>
        <w:t xml:space="preserve">Sin embargo, actualmente el 48% obtiene entre $ 340 y 650 dólares al mes, el 18% entre $651 y 900 y el 15% menos del salario mínimo en Ecuador ($ 341) </w:t>
      </w:r>
      <w:r w:rsidRPr="00EA01A1">
        <w:rPr>
          <w:rFonts w:ascii="Arial Narrow" w:hAnsi="Arial Narrow" w:cs="Times New Roman"/>
          <w:color w:val="000000" w:themeColor="text1"/>
          <w:sz w:val="24"/>
          <w:szCs w:val="24"/>
          <w:lang w:val="es-EC"/>
        </w:rPr>
        <w:t xml:space="preserve">(CORDICOM, 2014). </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themeColor="text1"/>
          <w:sz w:val="24"/>
          <w:szCs w:val="24"/>
          <w:lang w:val="es-EC"/>
        </w:rPr>
        <w:t>La marcada polarización y los bajos niveles de confianza entre los profesionales refleja el estado de confrontación que define la cultura periodística de Ecuador</w:t>
      </w:r>
      <w:r w:rsidRPr="00EA01A1">
        <w:rPr>
          <w:rFonts w:ascii="Arial Narrow" w:hAnsi="Arial Narrow" w:cs="Times New Roman"/>
          <w:color w:val="000000" w:themeColor="text1"/>
          <w:sz w:val="24"/>
          <w:szCs w:val="24"/>
          <w:lang w:val="es-EC"/>
        </w:rPr>
        <w:t xml:space="preserve"> (Oller </w:t>
      </w:r>
      <w:r>
        <w:rPr>
          <w:rFonts w:ascii="Arial Narrow" w:hAnsi="Arial Narrow" w:cs="Times New Roman"/>
          <w:color w:val="000000" w:themeColor="text1"/>
          <w:sz w:val="24"/>
          <w:szCs w:val="24"/>
          <w:lang w:val="es-EC"/>
        </w:rPr>
        <w:t>y</w:t>
      </w:r>
      <w:r w:rsidRPr="00EA01A1">
        <w:rPr>
          <w:rFonts w:ascii="Arial Narrow" w:hAnsi="Arial Narrow" w:cs="Times New Roman"/>
          <w:color w:val="000000" w:themeColor="text1"/>
          <w:sz w:val="24"/>
          <w:szCs w:val="24"/>
          <w:lang w:val="es-EC"/>
        </w:rPr>
        <w:t xml:space="preserve"> Chavero, </w:t>
      </w:r>
      <w:r>
        <w:rPr>
          <w:rFonts w:ascii="Arial Narrow" w:hAnsi="Arial Narrow" w:cs="Times New Roman"/>
          <w:color w:val="000000" w:themeColor="text1"/>
          <w:sz w:val="24"/>
          <w:szCs w:val="24"/>
          <w:lang w:val="es-EC"/>
        </w:rPr>
        <w:t>2015</w:t>
      </w:r>
      <w:r w:rsidRPr="00EA01A1">
        <w:rPr>
          <w:rFonts w:ascii="Arial Narrow" w:hAnsi="Arial Narrow" w:cs="Times New Roman"/>
          <w:color w:val="000000" w:themeColor="text1"/>
          <w:sz w:val="24"/>
          <w:szCs w:val="24"/>
          <w:lang w:val="es-EC"/>
        </w:rPr>
        <w:t>). Característica que se acentúa debido a las marcadas diferencias de posibilidades de acceso a la informaci</w:t>
      </w:r>
      <w:r>
        <w:rPr>
          <w:rFonts w:ascii="Arial Narrow" w:hAnsi="Arial Narrow" w:cs="Times New Roman"/>
          <w:color w:val="000000" w:themeColor="text1"/>
          <w:sz w:val="24"/>
          <w:szCs w:val="24"/>
          <w:lang w:val="es-EC"/>
        </w:rPr>
        <w:t>ón y de intervención en los procesos de decisión</w:t>
      </w:r>
      <w:r w:rsidRPr="00EA01A1">
        <w:rPr>
          <w:rFonts w:ascii="Arial Narrow" w:hAnsi="Arial Narrow" w:cs="Times New Roman"/>
          <w:color w:val="000000" w:themeColor="text1"/>
          <w:sz w:val="24"/>
          <w:szCs w:val="24"/>
          <w:lang w:val="es-EC"/>
        </w:rPr>
        <w:t xml:space="preserve"> entre los periodistas urbanos y de provincia</w:t>
      </w:r>
      <w:r>
        <w:rPr>
          <w:rFonts w:ascii="Arial Narrow" w:hAnsi="Arial Narrow" w:cs="Times New Roman"/>
          <w:color w:val="000000" w:themeColor="text1"/>
          <w:sz w:val="24"/>
          <w:szCs w:val="24"/>
          <w:lang w:val="es-EC"/>
        </w:rPr>
        <w:t>.</w:t>
      </w:r>
    </w:p>
    <w:p w:rsidR="005409E0" w:rsidRDefault="005409E0" w:rsidP="005409E0">
      <w:pPr>
        <w:spacing w:line="240" w:lineRule="auto"/>
        <w:jc w:val="both"/>
        <w:rPr>
          <w:rFonts w:ascii="Arial Narrow" w:hAnsi="Arial Narrow" w:cs="Times New Roman"/>
          <w:color w:val="000000" w:themeColor="text1"/>
          <w:sz w:val="24"/>
          <w:szCs w:val="24"/>
          <w:lang w:val="es-EC"/>
        </w:rPr>
      </w:pPr>
      <w:r>
        <w:rPr>
          <w:rFonts w:ascii="Arial Narrow" w:hAnsi="Arial Narrow" w:cs="Times New Roman"/>
          <w:color w:val="000000" w:themeColor="text1"/>
          <w:sz w:val="24"/>
          <w:szCs w:val="24"/>
          <w:lang w:val="es-EC"/>
        </w:rPr>
        <w:t xml:space="preserve">Las competencias profesionales están asociadas a la formación profesional reglada y universitaria. En Ecuador, la falta de consenso entre los periodistas “empíricos” y los “graduados” determina y aviva la discusión sobre quién es o no periodista. Si los periodistas graduados en la universidad, los profesionales empíricos con más de una década de experiencia en medios sin formación académica o los que obtienen su sueldo de los medios de comunicación donde trabajan. </w:t>
      </w:r>
    </w:p>
    <w:p w:rsidR="005409E0" w:rsidRPr="00EA01A1" w:rsidRDefault="005409E0" w:rsidP="005409E0">
      <w:pPr>
        <w:spacing w:after="0" w:line="240" w:lineRule="auto"/>
        <w:jc w:val="both"/>
        <w:rPr>
          <w:rFonts w:ascii="Arial Narrow" w:hAnsi="Arial Narrow" w:cs="Times New Roman"/>
          <w:sz w:val="24"/>
          <w:szCs w:val="24"/>
          <w:lang w:val="es-EC"/>
        </w:rPr>
      </w:pPr>
    </w:p>
    <w:p w:rsidR="005409E0" w:rsidRPr="00EA01A1" w:rsidRDefault="005409E0" w:rsidP="005409E0">
      <w:pPr>
        <w:spacing w:after="0" w:line="240" w:lineRule="auto"/>
        <w:jc w:val="both"/>
        <w:rPr>
          <w:rFonts w:ascii="Arial Narrow" w:hAnsi="Arial Narrow" w:cs="Times New Roman"/>
          <w:color w:val="000000" w:themeColor="text1"/>
          <w:sz w:val="24"/>
          <w:szCs w:val="24"/>
          <w:lang w:val="es-EC"/>
        </w:rPr>
      </w:pPr>
    </w:p>
    <w:p w:rsidR="005409E0" w:rsidRPr="00EA01A1" w:rsidRDefault="005409E0" w:rsidP="005409E0">
      <w:pPr>
        <w:spacing w:before="240" w:line="240" w:lineRule="auto"/>
        <w:jc w:val="both"/>
        <w:rPr>
          <w:rFonts w:ascii="Arial Narrow" w:hAnsi="Arial Narrow" w:cs="Times New Roman"/>
          <w:color w:val="000000" w:themeColor="text1"/>
          <w:sz w:val="20"/>
          <w:szCs w:val="20"/>
          <w:lang w:val="es-EC"/>
        </w:rPr>
      </w:pPr>
    </w:p>
    <w:p w:rsidR="005409E0" w:rsidRPr="00EA01A1" w:rsidRDefault="005409E0" w:rsidP="005409E0">
      <w:pPr>
        <w:spacing w:before="240" w:line="240" w:lineRule="auto"/>
        <w:jc w:val="both"/>
        <w:rPr>
          <w:rFonts w:ascii="Arial Narrow" w:hAnsi="Arial Narrow" w:cs="Times New Roman"/>
          <w:color w:val="000000" w:themeColor="text1"/>
          <w:sz w:val="20"/>
          <w:szCs w:val="20"/>
          <w:lang w:val="es-EC"/>
        </w:rPr>
      </w:pPr>
    </w:p>
    <w:p w:rsidR="005409E0" w:rsidRPr="00EA01A1" w:rsidRDefault="005409E0" w:rsidP="005409E0">
      <w:pPr>
        <w:spacing w:before="240" w:line="240" w:lineRule="auto"/>
        <w:jc w:val="both"/>
        <w:rPr>
          <w:rFonts w:ascii="Arial Narrow" w:hAnsi="Arial Narrow" w:cs="Times New Roman"/>
          <w:color w:val="000000" w:themeColor="text1"/>
          <w:sz w:val="20"/>
          <w:szCs w:val="20"/>
          <w:lang w:val="es-EC"/>
        </w:rPr>
      </w:pPr>
    </w:p>
    <w:p w:rsidR="005409E0" w:rsidRPr="00EA01A1" w:rsidRDefault="005409E0" w:rsidP="005409E0">
      <w:pPr>
        <w:spacing w:before="240" w:line="240" w:lineRule="auto"/>
        <w:jc w:val="both"/>
        <w:rPr>
          <w:rFonts w:ascii="Arial Narrow" w:hAnsi="Arial Narrow" w:cs="Times New Roman"/>
          <w:color w:val="000000" w:themeColor="text1"/>
          <w:sz w:val="20"/>
          <w:szCs w:val="20"/>
          <w:lang w:val="es-EC"/>
        </w:rPr>
        <w:sectPr w:rsidR="005409E0" w:rsidRPr="00EA01A1" w:rsidSect="00170A39">
          <w:pgSz w:w="12240" w:h="15840"/>
          <w:pgMar w:top="1417" w:right="1276" w:bottom="1417" w:left="1701" w:header="708" w:footer="708" w:gutter="0"/>
          <w:cols w:space="708"/>
          <w:docGrid w:linePitch="360"/>
        </w:sectPr>
      </w:pPr>
    </w:p>
    <w:p w:rsidR="005409E0" w:rsidRPr="00CC48A8" w:rsidRDefault="005409E0" w:rsidP="005409E0">
      <w:pPr>
        <w:spacing w:after="0" w:line="240" w:lineRule="auto"/>
        <w:jc w:val="both"/>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lastRenderedPageBreak/>
        <w:t xml:space="preserve">       </w:t>
      </w:r>
      <w:r w:rsidRPr="00CC48A8">
        <w:rPr>
          <w:rFonts w:ascii="Arial Narrow" w:hAnsi="Arial Narrow" w:cs="Times New Roman"/>
          <w:color w:val="000000" w:themeColor="text1"/>
          <w:sz w:val="20"/>
          <w:szCs w:val="20"/>
          <w:lang w:val="es-EC"/>
        </w:rPr>
        <w:t xml:space="preserve">Figura 2: Análisis contextual </w:t>
      </w:r>
      <w:r>
        <w:rPr>
          <w:rFonts w:ascii="Arial Narrow" w:hAnsi="Arial Narrow" w:cs="Times New Roman"/>
          <w:color w:val="000000" w:themeColor="text1"/>
          <w:sz w:val="20"/>
          <w:szCs w:val="20"/>
          <w:lang w:val="es-EC"/>
        </w:rPr>
        <w:t xml:space="preserve">a partir de la aplicación del </w:t>
      </w:r>
      <w:r w:rsidRPr="00CC48A8">
        <w:rPr>
          <w:rFonts w:ascii="Arial Narrow" w:hAnsi="Arial Narrow" w:cs="Times New Roman"/>
          <w:color w:val="000000" w:themeColor="text1"/>
          <w:sz w:val="20"/>
          <w:szCs w:val="20"/>
          <w:lang w:val="es-EC"/>
        </w:rPr>
        <w:t xml:space="preserve">Modelo Orgánico Multinivel de la cultura periodística de Suiza, España y Ecuador </w:t>
      </w:r>
    </w:p>
    <w:tbl>
      <w:tblPr>
        <w:tblStyle w:val="Tabladelista7concolores-nfasis21"/>
        <w:tblW w:w="14733" w:type="dxa"/>
        <w:tblInd w:w="-831" w:type="dxa"/>
        <w:tblLayout w:type="fixed"/>
        <w:tblLook w:val="04A0" w:firstRow="1" w:lastRow="0" w:firstColumn="1" w:lastColumn="0" w:noHBand="0" w:noVBand="1"/>
      </w:tblPr>
      <w:tblGrid>
        <w:gridCol w:w="1135"/>
        <w:gridCol w:w="2693"/>
        <w:gridCol w:w="2977"/>
        <w:gridCol w:w="3113"/>
        <w:gridCol w:w="4815"/>
      </w:tblGrid>
      <w:tr w:rsidR="005409E0" w:rsidRPr="003C364F" w:rsidTr="00EA01A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35" w:type="dxa"/>
            <w:tcBorders>
              <w:bottom w:val="single" w:sz="4" w:space="0" w:color="auto"/>
              <w:right w:val="single" w:sz="4" w:space="0" w:color="auto"/>
            </w:tcBorders>
          </w:tcPr>
          <w:p w:rsidR="005409E0" w:rsidRPr="00CC48A8" w:rsidRDefault="005409E0" w:rsidP="00EA01A1">
            <w:pPr>
              <w:jc w:val="both"/>
              <w:rPr>
                <w:rFonts w:ascii="Arial Narrow" w:hAnsi="Arial Narrow" w:cs="Times New Roman"/>
                <w:b/>
                <w:color w:val="000000" w:themeColor="text1"/>
                <w:sz w:val="20"/>
                <w:szCs w:val="20"/>
                <w:lang w:val="es-EC"/>
              </w:rPr>
            </w:pPr>
          </w:p>
        </w:tc>
        <w:tc>
          <w:tcPr>
            <w:tcW w:w="2693" w:type="dxa"/>
            <w:tcBorders>
              <w:top w:val="single" w:sz="4" w:space="0" w:color="auto"/>
              <w:left w:val="single" w:sz="4" w:space="0" w:color="auto"/>
              <w:bottom w:val="single" w:sz="4" w:space="0" w:color="auto"/>
            </w:tcBorders>
          </w:tcPr>
          <w:p w:rsidR="005409E0" w:rsidRPr="00CC48A8" w:rsidRDefault="005409E0" w:rsidP="00EA01A1">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i w:val="0"/>
                <w:color w:val="000000" w:themeColor="text1"/>
                <w:sz w:val="20"/>
                <w:szCs w:val="20"/>
                <w:lang w:val="en-GB"/>
              </w:rPr>
            </w:pPr>
            <w:r w:rsidRPr="00CC48A8">
              <w:rPr>
                <w:rFonts w:ascii="Arial Narrow" w:hAnsi="Arial Narrow" w:cs="Times New Roman"/>
                <w:b/>
                <w:i w:val="0"/>
                <w:color w:val="000000" w:themeColor="text1"/>
                <w:sz w:val="20"/>
                <w:szCs w:val="20"/>
                <w:lang w:val="en-GB"/>
              </w:rPr>
              <w:t>Suiza</w:t>
            </w:r>
          </w:p>
        </w:tc>
        <w:tc>
          <w:tcPr>
            <w:tcW w:w="2977" w:type="dxa"/>
            <w:tcBorders>
              <w:top w:val="single" w:sz="4" w:space="0" w:color="auto"/>
              <w:bottom w:val="single" w:sz="4" w:space="0" w:color="auto"/>
            </w:tcBorders>
          </w:tcPr>
          <w:p w:rsidR="005409E0" w:rsidRPr="00CC48A8" w:rsidRDefault="005409E0" w:rsidP="00EA01A1">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i w:val="0"/>
                <w:color w:val="000000" w:themeColor="text1"/>
                <w:sz w:val="20"/>
                <w:szCs w:val="20"/>
                <w:lang w:val="en-US"/>
              </w:rPr>
            </w:pPr>
            <w:r w:rsidRPr="00CC48A8">
              <w:rPr>
                <w:rFonts w:ascii="Arial Narrow" w:hAnsi="Arial Narrow" w:cs="Times New Roman"/>
                <w:b/>
                <w:i w:val="0"/>
                <w:color w:val="000000" w:themeColor="text1"/>
                <w:sz w:val="20"/>
                <w:szCs w:val="20"/>
                <w:lang w:val="en-US"/>
              </w:rPr>
              <w:t>España</w:t>
            </w:r>
          </w:p>
        </w:tc>
        <w:tc>
          <w:tcPr>
            <w:tcW w:w="3113" w:type="dxa"/>
            <w:tcBorders>
              <w:top w:val="single" w:sz="4" w:space="0" w:color="auto"/>
              <w:bottom w:val="single" w:sz="4" w:space="0" w:color="auto"/>
              <w:right w:val="single" w:sz="4" w:space="0" w:color="auto"/>
            </w:tcBorders>
          </w:tcPr>
          <w:p w:rsidR="005409E0" w:rsidRPr="00CC48A8" w:rsidRDefault="005409E0" w:rsidP="00EA01A1">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Times New Roman"/>
                <w:b/>
                <w:i w:val="0"/>
                <w:color w:val="000000" w:themeColor="text1"/>
                <w:sz w:val="20"/>
                <w:szCs w:val="20"/>
                <w:lang w:val="en-US"/>
              </w:rPr>
            </w:pPr>
            <w:r w:rsidRPr="00CC48A8">
              <w:rPr>
                <w:rFonts w:ascii="Arial Narrow" w:hAnsi="Arial Narrow" w:cs="Times New Roman"/>
                <w:b/>
                <w:i w:val="0"/>
                <w:color w:val="000000" w:themeColor="text1"/>
                <w:sz w:val="20"/>
                <w:szCs w:val="20"/>
                <w:lang w:val="en-US"/>
              </w:rPr>
              <w:t>Ecuador</w:t>
            </w:r>
          </w:p>
        </w:tc>
        <w:tc>
          <w:tcPr>
            <w:tcW w:w="4815" w:type="dxa"/>
            <w:tcBorders>
              <w:left w:val="single" w:sz="4" w:space="0" w:color="auto"/>
              <w:bottom w:val="single" w:sz="4" w:space="0" w:color="auto"/>
            </w:tcBorders>
          </w:tcPr>
          <w:p w:rsidR="005409E0" w:rsidRPr="00CC48A8" w:rsidRDefault="005409E0" w:rsidP="00EA01A1">
            <w:pPr>
              <w:jc w:val="both"/>
              <w:cnfStyle w:val="100000000000" w:firstRow="1" w:lastRow="0" w:firstColumn="0" w:lastColumn="0" w:oddVBand="0" w:evenVBand="0" w:oddHBand="0" w:evenHBand="0" w:firstRowFirstColumn="0" w:firstRowLastColumn="0" w:lastRowFirstColumn="0" w:lastRowLastColumn="0"/>
              <w:rPr>
                <w:rFonts w:ascii="Arial Narrow" w:hAnsi="Arial Narrow" w:cs="Times New Roman"/>
                <w:noProof/>
                <w:color w:val="000000" w:themeColor="text1"/>
                <w:sz w:val="20"/>
                <w:szCs w:val="20"/>
                <w:lang w:val="es-EC" w:eastAsia="es-EC"/>
              </w:rPr>
            </w:pPr>
          </w:p>
        </w:tc>
      </w:tr>
      <w:tr w:rsidR="005409E0" w:rsidRPr="003C364F"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Borders>
              <w:top w:val="single" w:sz="4" w:space="0" w:color="auto"/>
              <w:left w:val="single" w:sz="4" w:space="0" w:color="auto"/>
            </w:tcBorders>
          </w:tcPr>
          <w:p w:rsidR="005409E0" w:rsidRPr="00CC48A8" w:rsidRDefault="005409E0" w:rsidP="00EA01A1">
            <w:pPr>
              <w:jc w:val="left"/>
              <w:rPr>
                <w:rFonts w:ascii="Arial Narrow" w:hAnsi="Arial Narrow" w:cs="Times New Roman"/>
                <w:b/>
                <w:i w:val="0"/>
                <w:color w:val="000000" w:themeColor="text1"/>
                <w:sz w:val="20"/>
                <w:szCs w:val="20"/>
                <w:lang w:val="en-GB"/>
              </w:rPr>
            </w:pPr>
            <w:r w:rsidRPr="00CC48A8">
              <w:rPr>
                <w:rFonts w:ascii="Arial Narrow" w:hAnsi="Arial Narrow" w:cs="Times New Roman"/>
                <w:b/>
                <w:i w:val="0"/>
                <w:color w:val="000000" w:themeColor="text1"/>
                <w:sz w:val="20"/>
                <w:szCs w:val="20"/>
                <w:lang w:val="en-GB"/>
              </w:rPr>
              <w:t>Nivel de Actor</w:t>
            </w:r>
          </w:p>
        </w:tc>
        <w:tc>
          <w:tcPr>
            <w:tcW w:w="2693" w:type="dxa"/>
            <w:tcBorders>
              <w:top w:val="single" w:sz="4" w:space="0" w:color="auto"/>
              <w:right w:val="single" w:sz="4" w:space="0" w:color="auto"/>
            </w:tcBorders>
          </w:tcPr>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Clase media/alta </w:t>
            </w:r>
          </w:p>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Altos salarios </w:t>
            </w:r>
          </w:p>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Descenso de las buenas condiciones</w:t>
            </w:r>
            <w:r>
              <w:rPr>
                <w:rFonts w:ascii="Arial Narrow" w:hAnsi="Arial Narrow" w:cs="Times New Roman"/>
                <w:color w:val="000000" w:themeColor="text1"/>
                <w:sz w:val="20"/>
                <w:szCs w:val="20"/>
                <w:lang w:val="es-EC"/>
              </w:rPr>
              <w:t xml:space="preserve"> profesionales</w:t>
            </w:r>
          </w:p>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Ideología política moderada (izquierda-derecha)</w:t>
            </w:r>
          </w:p>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B71AC4">
              <w:rPr>
                <w:rFonts w:ascii="Arial Narrow" w:hAnsi="Arial Narrow" w:cs="Times New Roman"/>
                <w:color w:val="000000" w:themeColor="text1"/>
                <w:sz w:val="20"/>
                <w:szCs w:val="20"/>
                <w:lang w:val="es-EC"/>
              </w:rPr>
              <w:t>Jóvenes</w:t>
            </w:r>
            <w:r w:rsidRPr="00EA01A1">
              <w:rPr>
                <w:rFonts w:ascii="Arial Narrow" w:hAnsi="Arial Narrow" w:cs="Times New Roman"/>
                <w:color w:val="000000" w:themeColor="text1"/>
                <w:sz w:val="20"/>
                <w:szCs w:val="20"/>
                <w:lang w:val="es-EC"/>
              </w:rPr>
              <w:t xml:space="preserve"> </w:t>
            </w:r>
            <w:r w:rsidRPr="00EA01A1">
              <w:rPr>
                <w:rFonts w:ascii="Arial Narrow" w:hAnsi="Arial Narrow" w:cs="Times New Roman"/>
                <w:i/>
                <w:color w:val="000000" w:themeColor="text1"/>
                <w:sz w:val="20"/>
                <w:szCs w:val="20"/>
                <w:lang w:val="es-EC"/>
              </w:rPr>
              <w:t xml:space="preserve">vs </w:t>
            </w:r>
            <w:r w:rsidRPr="00EA01A1">
              <w:rPr>
                <w:rFonts w:ascii="Arial Narrow" w:hAnsi="Arial Narrow" w:cs="Times New Roman"/>
                <w:color w:val="000000" w:themeColor="text1"/>
                <w:sz w:val="20"/>
                <w:szCs w:val="20"/>
                <w:lang w:val="es-EC"/>
              </w:rPr>
              <w:t>Viejos periodistas</w:t>
            </w:r>
          </w:p>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Diferencias cantonales</w:t>
            </w:r>
            <w:r>
              <w:rPr>
                <w:rFonts w:ascii="Arial Narrow" w:hAnsi="Arial Narrow" w:cs="Times New Roman"/>
                <w:color w:val="000000" w:themeColor="text1"/>
                <w:sz w:val="20"/>
                <w:szCs w:val="20"/>
                <w:lang w:val="es-EC"/>
              </w:rPr>
              <w:t xml:space="preserve"> (administrativas y lingüísticas)</w:t>
            </w:r>
          </w:p>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No poseen una formación específica en periodismo</w:t>
            </w:r>
            <w:r w:rsidRPr="00EA01A1">
              <w:rPr>
                <w:rFonts w:ascii="Arial Narrow" w:hAnsi="Arial Narrow" w:cs="Times New Roman"/>
                <w:color w:val="000000" w:themeColor="text1"/>
                <w:sz w:val="20"/>
                <w:szCs w:val="20"/>
                <w:lang w:val="es-EC"/>
              </w:rPr>
              <w:t xml:space="preserve"> </w:t>
            </w:r>
          </w:p>
          <w:p w:rsidR="005409E0" w:rsidRPr="00EA01A1" w:rsidRDefault="005409E0" w:rsidP="00EA01A1">
            <w:pPr>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n-US"/>
              </w:rPr>
            </w:pPr>
            <w:r>
              <w:rPr>
                <w:rFonts w:ascii="Arial Narrow" w:hAnsi="Arial Narrow" w:cs="Times New Roman"/>
                <w:color w:val="000000" w:themeColor="text1"/>
                <w:sz w:val="20"/>
                <w:szCs w:val="20"/>
                <w:lang w:val="es-EC"/>
              </w:rPr>
              <w:t>Alto profesionalismo</w:t>
            </w:r>
          </w:p>
        </w:tc>
        <w:tc>
          <w:tcPr>
            <w:tcW w:w="2977" w:type="dxa"/>
            <w:tcBorders>
              <w:top w:val="single" w:sz="4" w:space="0" w:color="auto"/>
              <w:left w:val="single" w:sz="4" w:space="0" w:color="auto"/>
              <w:right w:val="single" w:sz="4" w:space="0" w:color="auto"/>
            </w:tcBorders>
          </w:tcPr>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Clase media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Bajos salarios</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Tres generaciones: antes-durante-post transición </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Profesión joven</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Diferencias regionales (políticas)</w:t>
            </w:r>
          </w:p>
          <w:p w:rsidR="005409E0"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Formación específica en periodismo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Alto/Medio profesionalismo</w:t>
            </w:r>
            <w:r w:rsidRPr="00EA01A1">
              <w:rPr>
                <w:rFonts w:ascii="Arial Narrow" w:hAnsi="Arial Narrow" w:cs="Times New Roman"/>
                <w:color w:val="000000" w:themeColor="text1"/>
                <w:sz w:val="20"/>
                <w:szCs w:val="20"/>
                <w:lang w:val="es-EC"/>
              </w:rPr>
              <w:t xml:space="preserve"> </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p>
        </w:tc>
        <w:tc>
          <w:tcPr>
            <w:tcW w:w="3113" w:type="dxa"/>
            <w:tcBorders>
              <w:top w:val="single" w:sz="4" w:space="0" w:color="auto"/>
              <w:left w:val="single" w:sz="4" w:space="0" w:color="auto"/>
              <w:right w:val="single" w:sz="4" w:space="0" w:color="auto"/>
            </w:tcBorders>
          </w:tcPr>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Nueva clase media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Bajos salarios / </w:t>
            </w:r>
            <w:r>
              <w:rPr>
                <w:rFonts w:ascii="Arial Narrow" w:hAnsi="Arial Narrow" w:cs="Times New Roman"/>
                <w:color w:val="000000" w:themeColor="text1"/>
                <w:sz w:val="20"/>
                <w:szCs w:val="20"/>
                <w:lang w:val="es-EC"/>
              </w:rPr>
              <w:t>incremento de salarios</w:t>
            </w:r>
          </w:p>
          <w:p w:rsidR="005409E0" w:rsidRPr="00CC48A8"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CC48A8">
              <w:rPr>
                <w:rFonts w:ascii="Arial Narrow" w:hAnsi="Arial Narrow" w:cs="Times New Roman"/>
                <w:color w:val="000000" w:themeColor="text1"/>
                <w:sz w:val="20"/>
                <w:szCs w:val="20"/>
                <w:lang w:val="es-EC"/>
              </w:rPr>
              <w:t>Polariza</w:t>
            </w:r>
            <w:r>
              <w:rPr>
                <w:rFonts w:ascii="Arial Narrow" w:hAnsi="Arial Narrow" w:cs="Times New Roman"/>
                <w:color w:val="000000" w:themeColor="text1"/>
                <w:sz w:val="20"/>
                <w:szCs w:val="20"/>
                <w:lang w:val="es-EC"/>
              </w:rPr>
              <w:t>ción</w:t>
            </w:r>
          </w:p>
          <w:p w:rsidR="005409E0"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 xml:space="preserve">Ciudad </w:t>
            </w:r>
            <w:r w:rsidRPr="00EA01A1">
              <w:rPr>
                <w:rFonts w:ascii="Arial Narrow" w:hAnsi="Arial Narrow" w:cs="Times New Roman"/>
                <w:i/>
                <w:color w:val="000000" w:themeColor="text1"/>
                <w:sz w:val="20"/>
                <w:szCs w:val="20"/>
                <w:lang w:val="es-EC"/>
              </w:rPr>
              <w:t>vs</w:t>
            </w:r>
            <w:r>
              <w:rPr>
                <w:rFonts w:ascii="Arial Narrow" w:hAnsi="Arial Narrow" w:cs="Times New Roman"/>
                <w:color w:val="000000" w:themeColor="text1"/>
                <w:sz w:val="20"/>
                <w:szCs w:val="20"/>
                <w:lang w:val="es-EC"/>
              </w:rPr>
              <w:t xml:space="preserve"> Provincia</w:t>
            </w:r>
          </w:p>
          <w:p w:rsidR="005409E0"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Costa/Sierra/Oriente/Galápagos</w:t>
            </w:r>
          </w:p>
          <w:p w:rsidR="005409E0" w:rsidRPr="00CC48A8"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Medio/Bajo profesionalismo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p>
        </w:tc>
        <w:tc>
          <w:tcPr>
            <w:tcW w:w="4815" w:type="dxa"/>
            <w:vMerge w:val="restart"/>
            <w:tcBorders>
              <w:top w:val="single" w:sz="4" w:space="0" w:color="auto"/>
              <w:left w:val="single" w:sz="4" w:space="0" w:color="auto"/>
              <w:bottom w:val="single" w:sz="4" w:space="0" w:color="auto"/>
              <w:right w:val="single" w:sz="4" w:space="0" w:color="auto"/>
            </w:tcBorders>
            <w:shd w:val="clear" w:color="auto" w:fill="auto"/>
          </w:tcPr>
          <w:p w:rsidR="005409E0" w:rsidRPr="00CC48A8"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n-US"/>
              </w:rPr>
            </w:pPr>
            <w:r w:rsidRPr="00EA01A1">
              <w:rPr>
                <w:rFonts w:ascii="Arial Narrow" w:hAnsi="Arial Narrow" w:cs="Times New Roman"/>
                <w:noProof/>
                <w:color w:val="000000" w:themeColor="text1"/>
                <w:sz w:val="20"/>
                <w:szCs w:val="20"/>
                <w:lang w:val="es-EC" w:eastAsia="es-EC"/>
              </w:rPr>
              <w:drawing>
                <wp:inline distT="0" distB="0" distL="0" distR="0" wp14:anchorId="30E6674B" wp14:editId="12158011">
                  <wp:extent cx="2967990" cy="4495800"/>
                  <wp:effectExtent l="0" t="0" r="381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11402" cy="4561559"/>
                          </a:xfrm>
                          <a:prstGeom prst="rect">
                            <a:avLst/>
                          </a:prstGeom>
                          <a:noFill/>
                          <a:ln>
                            <a:noFill/>
                          </a:ln>
                          <a:effectLst/>
                          <a:extLst/>
                        </pic:spPr>
                      </pic:pic>
                    </a:graphicData>
                  </a:graphic>
                </wp:inline>
              </w:drawing>
            </w:r>
          </w:p>
        </w:tc>
      </w:tr>
      <w:tr w:rsidR="005409E0" w:rsidRPr="003C364F" w:rsidTr="00EA01A1">
        <w:trPr>
          <w:trHeight w:val="1991"/>
        </w:trPr>
        <w:tc>
          <w:tcPr>
            <w:cnfStyle w:val="001000000000" w:firstRow="0" w:lastRow="0" w:firstColumn="1" w:lastColumn="0" w:oddVBand="0" w:evenVBand="0" w:oddHBand="0" w:evenHBand="0" w:firstRowFirstColumn="0" w:firstRowLastColumn="0" w:lastRowFirstColumn="0" w:lastRowLastColumn="0"/>
            <w:tcW w:w="1135" w:type="dxa"/>
            <w:tcBorders>
              <w:left w:val="single" w:sz="4" w:space="0" w:color="auto"/>
            </w:tcBorders>
          </w:tcPr>
          <w:p w:rsidR="005409E0" w:rsidRPr="00CC48A8" w:rsidRDefault="005409E0" w:rsidP="00EA01A1">
            <w:pPr>
              <w:jc w:val="left"/>
              <w:rPr>
                <w:rFonts w:ascii="Arial Narrow" w:hAnsi="Arial Narrow" w:cs="Times New Roman"/>
                <w:b/>
                <w:i w:val="0"/>
                <w:color w:val="000000" w:themeColor="text1"/>
                <w:sz w:val="20"/>
                <w:szCs w:val="20"/>
                <w:lang w:val="en-GB"/>
              </w:rPr>
            </w:pPr>
            <w:r w:rsidRPr="00CC48A8">
              <w:rPr>
                <w:rFonts w:ascii="Arial Narrow" w:hAnsi="Arial Narrow" w:cs="Times New Roman"/>
                <w:b/>
                <w:i w:val="0"/>
                <w:color w:val="000000" w:themeColor="text1"/>
                <w:sz w:val="20"/>
                <w:szCs w:val="20"/>
                <w:lang w:val="en-GB"/>
              </w:rPr>
              <w:t>Nivel de Instituci</w:t>
            </w:r>
            <w:r>
              <w:rPr>
                <w:rFonts w:ascii="Arial Narrow" w:hAnsi="Arial Narrow" w:cs="Times New Roman"/>
                <w:b/>
                <w:i w:val="0"/>
                <w:color w:val="000000" w:themeColor="text1"/>
                <w:sz w:val="20"/>
                <w:szCs w:val="20"/>
                <w:lang w:val="en-GB"/>
              </w:rPr>
              <w:t>ón</w:t>
            </w:r>
          </w:p>
        </w:tc>
        <w:tc>
          <w:tcPr>
            <w:tcW w:w="2693" w:type="dxa"/>
            <w:tcBorders>
              <w:right w:val="single" w:sz="4" w:space="0" w:color="auto"/>
            </w:tcBorders>
          </w:tcPr>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Auto-regulación</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Alta estandarización</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Medios impresos </w:t>
            </w:r>
            <w:r w:rsidRPr="00EA01A1">
              <w:rPr>
                <w:rFonts w:ascii="Arial Narrow" w:hAnsi="Arial Narrow" w:cs="Times New Roman"/>
                <w:i/>
                <w:color w:val="000000" w:themeColor="text1"/>
                <w:sz w:val="20"/>
                <w:szCs w:val="20"/>
                <w:lang w:val="es-EC"/>
              </w:rPr>
              <w:t>vs</w:t>
            </w:r>
            <w:r w:rsidRPr="00EA01A1">
              <w:rPr>
                <w:rFonts w:ascii="Arial Narrow" w:hAnsi="Arial Narrow" w:cs="Times New Roman"/>
                <w:color w:val="000000" w:themeColor="text1"/>
                <w:sz w:val="20"/>
                <w:szCs w:val="20"/>
                <w:lang w:val="es-EC"/>
              </w:rPr>
              <w:t xml:space="preserve"> </w:t>
            </w:r>
            <w:r>
              <w:rPr>
                <w:rFonts w:ascii="Arial Narrow" w:hAnsi="Arial Narrow" w:cs="Times New Roman"/>
                <w:color w:val="000000" w:themeColor="text1"/>
                <w:sz w:val="20"/>
                <w:szCs w:val="20"/>
                <w:lang w:val="es-EC"/>
              </w:rPr>
              <w:t>audiovisuales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Procesos horizontal</w:t>
            </w:r>
            <w:r>
              <w:rPr>
                <w:rFonts w:ascii="Arial Narrow" w:hAnsi="Arial Narrow" w:cs="Times New Roman"/>
                <w:color w:val="000000" w:themeColor="text1"/>
                <w:sz w:val="20"/>
                <w:szCs w:val="20"/>
                <w:lang w:val="es-EC"/>
              </w:rPr>
              <w:t>e</w:t>
            </w:r>
            <w:r w:rsidRPr="00EA01A1">
              <w:rPr>
                <w:rFonts w:ascii="Arial Narrow" w:hAnsi="Arial Narrow" w:cs="Times New Roman"/>
                <w:color w:val="000000" w:themeColor="text1"/>
                <w:sz w:val="20"/>
                <w:szCs w:val="20"/>
                <w:lang w:val="es-EC"/>
              </w:rPr>
              <w:t>s / transversales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Línea editorial política – </w:t>
            </w:r>
            <w:r>
              <w:rPr>
                <w:rFonts w:ascii="Arial Narrow" w:hAnsi="Arial Narrow" w:cs="Times New Roman"/>
                <w:color w:val="000000" w:themeColor="text1"/>
                <w:sz w:val="20"/>
                <w:szCs w:val="20"/>
                <w:lang w:val="es-EC"/>
              </w:rPr>
              <w:t>medios impresos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Línea editorial social – </w:t>
            </w:r>
            <w:r>
              <w:rPr>
                <w:rFonts w:ascii="Arial Narrow" w:hAnsi="Arial Narrow" w:cs="Times New Roman"/>
                <w:color w:val="000000" w:themeColor="text1"/>
                <w:sz w:val="20"/>
                <w:szCs w:val="20"/>
                <w:lang w:val="es-EC"/>
              </w:rPr>
              <w:t>medios audiovisuales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lastRenderedPageBreak/>
              <w:t>S</w:t>
            </w:r>
            <w:r>
              <w:rPr>
                <w:rFonts w:ascii="Arial Narrow" w:hAnsi="Arial Narrow" w:cs="Times New Roman"/>
                <w:color w:val="000000" w:themeColor="text1"/>
                <w:sz w:val="20"/>
                <w:szCs w:val="20"/>
                <w:lang w:val="es-EC"/>
              </w:rPr>
              <w:t>ubscripción medios impresos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b/>
                <w:color w:val="000000" w:themeColor="text1"/>
                <w:sz w:val="20"/>
                <w:szCs w:val="20"/>
                <w:lang w:val="es-EC"/>
              </w:rPr>
            </w:pPr>
            <w:r>
              <w:rPr>
                <w:rFonts w:ascii="Arial Narrow" w:hAnsi="Arial Narrow" w:cs="Times New Roman"/>
                <w:color w:val="000000" w:themeColor="text1"/>
                <w:sz w:val="20"/>
                <w:szCs w:val="20"/>
                <w:lang w:val="es-EC"/>
              </w:rPr>
              <w:t>Alta profesionalización</w:t>
            </w:r>
          </w:p>
        </w:tc>
        <w:tc>
          <w:tcPr>
            <w:tcW w:w="2977" w:type="dxa"/>
            <w:tcBorders>
              <w:left w:val="single" w:sz="4" w:space="0" w:color="auto"/>
              <w:right w:val="single" w:sz="4" w:space="0" w:color="auto"/>
            </w:tcBorders>
          </w:tcPr>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sz w:val="20"/>
                <w:szCs w:val="20"/>
                <w:lang w:val="es-EC"/>
              </w:rPr>
            </w:pPr>
            <w:r w:rsidRPr="00EA01A1">
              <w:rPr>
                <w:rFonts w:ascii="Arial Narrow" w:hAnsi="Arial Narrow" w:cs="Times New Roman"/>
                <w:color w:val="auto"/>
                <w:sz w:val="20"/>
                <w:szCs w:val="20"/>
                <w:lang w:val="es-EC"/>
              </w:rPr>
              <w:lastRenderedPageBreak/>
              <w:t>Desregulación</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sz w:val="20"/>
                <w:szCs w:val="20"/>
                <w:lang w:val="es-EC"/>
              </w:rPr>
            </w:pPr>
            <w:r w:rsidRPr="00EA01A1">
              <w:rPr>
                <w:rFonts w:ascii="Arial Narrow" w:hAnsi="Arial Narrow" w:cs="Times New Roman"/>
                <w:sz w:val="20"/>
                <w:szCs w:val="20"/>
                <w:lang w:val="es-EC"/>
              </w:rPr>
              <w:t>Media estandarización</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auto"/>
                <w:sz w:val="20"/>
                <w:szCs w:val="20"/>
                <w:lang w:val="es-EC"/>
              </w:rPr>
            </w:pPr>
            <w:r w:rsidRPr="00EA01A1">
              <w:rPr>
                <w:rFonts w:ascii="Arial Narrow" w:hAnsi="Arial Narrow" w:cs="Times New Roman"/>
                <w:sz w:val="20"/>
                <w:szCs w:val="20"/>
                <w:lang w:val="es-EC"/>
              </w:rPr>
              <w:t>Procesos transversales/verticales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auto"/>
                <w:sz w:val="20"/>
                <w:szCs w:val="20"/>
                <w:lang w:val="es-EC"/>
              </w:rPr>
              <w:t xml:space="preserve">Línea editorial </w:t>
            </w:r>
            <w:r w:rsidRPr="00EA01A1">
              <w:rPr>
                <w:rFonts w:ascii="Arial Narrow" w:hAnsi="Arial Narrow" w:cs="Times New Roman"/>
                <w:color w:val="000000" w:themeColor="text1"/>
                <w:sz w:val="20"/>
                <w:szCs w:val="20"/>
                <w:lang w:val="es-EC"/>
              </w:rPr>
              <w:t>política – medios impresos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Línea editorial social – medios audiovisual</w:t>
            </w:r>
            <w:r>
              <w:rPr>
                <w:rFonts w:ascii="Arial Narrow" w:hAnsi="Arial Narrow" w:cs="Times New Roman"/>
                <w:color w:val="000000" w:themeColor="text1"/>
                <w:sz w:val="20"/>
                <w:szCs w:val="20"/>
                <w:lang w:val="es-EC"/>
              </w:rPr>
              <w:t>e</w:t>
            </w:r>
            <w:r w:rsidRPr="00EA01A1">
              <w:rPr>
                <w:rFonts w:ascii="Arial Narrow" w:hAnsi="Arial Narrow" w:cs="Times New Roman"/>
                <w:color w:val="000000" w:themeColor="text1"/>
                <w:sz w:val="20"/>
                <w:szCs w:val="20"/>
                <w:lang w:val="es-EC"/>
              </w:rPr>
              <w:t>s p</w:t>
            </w:r>
            <w:r>
              <w:rPr>
                <w:rFonts w:ascii="Arial Narrow" w:hAnsi="Arial Narrow" w:cs="Times New Roman"/>
                <w:color w:val="000000" w:themeColor="text1"/>
                <w:sz w:val="20"/>
                <w:szCs w:val="20"/>
                <w:lang w:val="es-EC"/>
              </w:rPr>
              <w:t>úblicos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Línea editorial comercial – medios audiovisual</w:t>
            </w:r>
            <w:r>
              <w:rPr>
                <w:rFonts w:ascii="Arial Narrow" w:hAnsi="Arial Narrow" w:cs="Times New Roman"/>
                <w:color w:val="000000" w:themeColor="text1"/>
                <w:sz w:val="20"/>
                <w:szCs w:val="20"/>
                <w:lang w:val="es-EC"/>
              </w:rPr>
              <w:t>e</w:t>
            </w:r>
            <w:r w:rsidRPr="00EA01A1">
              <w:rPr>
                <w:rFonts w:ascii="Arial Narrow" w:hAnsi="Arial Narrow" w:cs="Times New Roman"/>
                <w:color w:val="000000" w:themeColor="text1"/>
                <w:sz w:val="20"/>
                <w:szCs w:val="20"/>
                <w:lang w:val="es-EC"/>
              </w:rPr>
              <w:t>s privados</w:t>
            </w:r>
          </w:p>
          <w:p w:rsidR="005409E0" w:rsidRPr="00CC48A8"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n-US"/>
              </w:rPr>
            </w:pPr>
            <w:r>
              <w:rPr>
                <w:rFonts w:ascii="Arial Narrow" w:hAnsi="Arial Narrow" w:cs="Times New Roman"/>
                <w:color w:val="000000" w:themeColor="text1"/>
                <w:sz w:val="20"/>
                <w:szCs w:val="20"/>
                <w:lang w:val="en-US"/>
              </w:rPr>
              <w:lastRenderedPageBreak/>
              <w:t>Media profesionalización</w:t>
            </w:r>
          </w:p>
        </w:tc>
        <w:tc>
          <w:tcPr>
            <w:tcW w:w="3113" w:type="dxa"/>
            <w:tcBorders>
              <w:left w:val="single" w:sz="4" w:space="0" w:color="auto"/>
              <w:right w:val="single" w:sz="4" w:space="0" w:color="auto"/>
            </w:tcBorders>
          </w:tcPr>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lastRenderedPageBreak/>
              <w:t>Regulación externa</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Media/Baja estandarización</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M</w:t>
            </w:r>
            <w:r>
              <w:rPr>
                <w:rFonts w:ascii="Arial Narrow" w:hAnsi="Arial Narrow" w:cs="Times New Roman"/>
                <w:color w:val="000000" w:themeColor="text1"/>
                <w:sz w:val="20"/>
                <w:szCs w:val="20"/>
                <w:lang w:val="es-EC"/>
              </w:rPr>
              <w:t>edios públicos, privados y comunitarios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Procesos verticales</w:t>
            </w:r>
          </w:p>
          <w:p w:rsidR="005409E0" w:rsidRPr="00EA01A1"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L</w:t>
            </w:r>
            <w:r>
              <w:rPr>
                <w:rFonts w:ascii="Arial Narrow" w:hAnsi="Arial Narrow" w:cs="Times New Roman"/>
                <w:color w:val="000000" w:themeColor="text1"/>
                <w:sz w:val="20"/>
                <w:szCs w:val="20"/>
                <w:lang w:val="es-EC"/>
              </w:rPr>
              <w:t>ínea editorial a favor o en contra del Gobierno (Rafael Correa)</w:t>
            </w:r>
          </w:p>
          <w:p w:rsidR="005409E0" w:rsidRPr="00CC48A8"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n-US"/>
              </w:rPr>
            </w:pPr>
            <w:r>
              <w:rPr>
                <w:rFonts w:ascii="Arial Narrow" w:hAnsi="Arial Narrow" w:cs="Times New Roman"/>
                <w:color w:val="000000" w:themeColor="text1"/>
                <w:sz w:val="20"/>
                <w:szCs w:val="20"/>
                <w:lang w:val="en-US"/>
              </w:rPr>
              <w:t>Baja profesionalización</w:t>
            </w:r>
          </w:p>
          <w:p w:rsidR="005409E0" w:rsidRPr="00CC48A8"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s-EC"/>
              </w:rPr>
            </w:pPr>
          </w:p>
        </w:tc>
        <w:tc>
          <w:tcPr>
            <w:tcW w:w="4815" w:type="dxa"/>
            <w:vMerge/>
            <w:tcBorders>
              <w:left w:val="single" w:sz="4" w:space="0" w:color="auto"/>
              <w:bottom w:val="single" w:sz="4" w:space="0" w:color="auto"/>
              <w:right w:val="single" w:sz="4" w:space="0" w:color="auto"/>
            </w:tcBorders>
            <w:shd w:val="clear" w:color="auto" w:fill="auto"/>
          </w:tcPr>
          <w:p w:rsidR="005409E0" w:rsidRPr="00CC48A8" w:rsidRDefault="005409E0" w:rsidP="00EA01A1">
            <w:pPr>
              <w:jc w:val="both"/>
              <w:cnfStyle w:val="000000000000" w:firstRow="0" w:lastRow="0" w:firstColumn="0" w:lastColumn="0" w:oddVBand="0" w:evenVBand="0" w:oddHBand="0" w:evenHBand="0" w:firstRowFirstColumn="0" w:firstRowLastColumn="0" w:lastRowFirstColumn="0" w:lastRowLastColumn="0"/>
              <w:rPr>
                <w:rFonts w:ascii="Arial Narrow" w:hAnsi="Arial Narrow" w:cs="Times New Roman"/>
                <w:color w:val="000000" w:themeColor="text1"/>
                <w:sz w:val="20"/>
                <w:szCs w:val="20"/>
                <w:lang w:val="en-US"/>
              </w:rPr>
            </w:pPr>
          </w:p>
        </w:tc>
      </w:tr>
      <w:tr w:rsidR="005409E0" w:rsidRPr="00F70AE7" w:rsidTr="00EA01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5" w:type="dxa"/>
            <w:tcBorders>
              <w:left w:val="single" w:sz="4" w:space="0" w:color="auto"/>
              <w:bottom w:val="single" w:sz="4" w:space="0" w:color="auto"/>
            </w:tcBorders>
          </w:tcPr>
          <w:p w:rsidR="005409E0" w:rsidRPr="00CC48A8" w:rsidRDefault="005409E0" w:rsidP="00EA01A1">
            <w:pPr>
              <w:jc w:val="left"/>
              <w:rPr>
                <w:rFonts w:ascii="Arial Narrow" w:hAnsi="Arial Narrow" w:cs="Times New Roman"/>
                <w:b/>
                <w:i w:val="0"/>
                <w:color w:val="000000" w:themeColor="text1"/>
                <w:sz w:val="20"/>
                <w:szCs w:val="20"/>
                <w:lang w:val="en-GB"/>
              </w:rPr>
            </w:pPr>
            <w:r w:rsidRPr="00CC48A8">
              <w:rPr>
                <w:rFonts w:ascii="Arial Narrow" w:hAnsi="Arial Narrow" w:cs="Times New Roman"/>
                <w:b/>
                <w:i w:val="0"/>
                <w:color w:val="000000" w:themeColor="text1"/>
                <w:sz w:val="20"/>
                <w:szCs w:val="20"/>
                <w:lang w:val="en-GB"/>
              </w:rPr>
              <w:lastRenderedPageBreak/>
              <w:t>Nivel de Sistemas</w:t>
            </w:r>
          </w:p>
        </w:tc>
        <w:tc>
          <w:tcPr>
            <w:tcW w:w="2693" w:type="dxa"/>
            <w:tcBorders>
              <w:bottom w:val="single" w:sz="4" w:space="0" w:color="auto"/>
              <w:right w:val="single" w:sz="4" w:space="0" w:color="auto"/>
            </w:tcBorders>
          </w:tcPr>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Democracia consolidada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Economía estable</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Estabilidad hist</w:t>
            </w:r>
            <w:r>
              <w:rPr>
                <w:rFonts w:ascii="Arial Narrow" w:hAnsi="Arial Narrow" w:cs="Times New Roman"/>
                <w:color w:val="000000" w:themeColor="text1"/>
                <w:sz w:val="20"/>
                <w:szCs w:val="20"/>
                <w:lang w:val="es-EC"/>
              </w:rPr>
              <w:t>órica y social</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Fuerte paralelismo – </w:t>
            </w:r>
            <w:r>
              <w:rPr>
                <w:rFonts w:ascii="Arial Narrow" w:hAnsi="Arial Narrow" w:cs="Times New Roman"/>
                <w:color w:val="000000" w:themeColor="text1"/>
                <w:sz w:val="20"/>
                <w:szCs w:val="20"/>
                <w:lang w:val="es-EC"/>
              </w:rPr>
              <w:t>medios escritos</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Pocas facultades de periodismo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Alto nivel de acceso a la informaci</w:t>
            </w:r>
            <w:r>
              <w:rPr>
                <w:rFonts w:ascii="Arial Narrow" w:hAnsi="Arial Narrow" w:cs="Times New Roman"/>
                <w:color w:val="000000" w:themeColor="text1"/>
                <w:sz w:val="20"/>
                <w:szCs w:val="20"/>
                <w:lang w:val="es-EC"/>
              </w:rPr>
              <w:t>ón</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Denso y variado paisaje mediático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L</w:t>
            </w:r>
            <w:r>
              <w:rPr>
                <w:rFonts w:ascii="Arial Narrow" w:hAnsi="Arial Narrow" w:cs="Times New Roman"/>
                <w:color w:val="000000" w:themeColor="text1"/>
                <w:sz w:val="20"/>
                <w:szCs w:val="20"/>
                <w:lang w:val="es-EC"/>
              </w:rPr>
              <w:t>arga tradición periodística</w:t>
            </w:r>
          </w:p>
          <w:p w:rsidR="005409E0"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Tendencia a la concentración mediática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b/>
                <w:color w:val="000000" w:themeColor="text1"/>
                <w:sz w:val="20"/>
                <w:szCs w:val="20"/>
                <w:lang w:val="es-EC"/>
              </w:rPr>
            </w:pPr>
            <w:r>
              <w:rPr>
                <w:rFonts w:ascii="Arial Narrow" w:hAnsi="Arial Narrow" w:cs="Times New Roman"/>
                <w:color w:val="000000" w:themeColor="text1"/>
                <w:sz w:val="20"/>
                <w:szCs w:val="20"/>
                <w:lang w:val="es-EC"/>
              </w:rPr>
              <w:t>No existe brecha digital</w:t>
            </w:r>
          </w:p>
        </w:tc>
        <w:tc>
          <w:tcPr>
            <w:tcW w:w="2977" w:type="dxa"/>
            <w:tcBorders>
              <w:left w:val="single" w:sz="4" w:space="0" w:color="auto"/>
              <w:bottom w:val="single" w:sz="4" w:space="0" w:color="auto"/>
              <w:right w:val="single" w:sz="4" w:space="0" w:color="auto"/>
            </w:tcBorders>
          </w:tcPr>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Joven democracia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Paternalismo estatal</w:t>
            </w:r>
          </w:p>
          <w:p w:rsidR="005409E0"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Inestabilidad económica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Fuertes influencias del mercado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Alta corrupción política y económica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P</w:t>
            </w:r>
            <w:r>
              <w:rPr>
                <w:rFonts w:ascii="Arial Narrow" w:hAnsi="Arial Narrow" w:cs="Times New Roman"/>
                <w:color w:val="000000" w:themeColor="text1"/>
                <w:sz w:val="20"/>
                <w:szCs w:val="20"/>
                <w:lang w:val="es-EC"/>
              </w:rPr>
              <w:t>olarización entre derecha e izquierda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P</w:t>
            </w:r>
            <w:r>
              <w:rPr>
                <w:rFonts w:ascii="Arial Narrow" w:hAnsi="Arial Narrow" w:cs="Times New Roman"/>
                <w:color w:val="000000" w:themeColor="text1"/>
                <w:sz w:val="20"/>
                <w:szCs w:val="20"/>
                <w:lang w:val="es-EC"/>
              </w:rPr>
              <w:t>recariedad laboral</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Nivel medio de formaci</w:t>
            </w:r>
            <w:r>
              <w:rPr>
                <w:rFonts w:ascii="Arial Narrow" w:hAnsi="Arial Narrow" w:cs="Times New Roman"/>
                <w:color w:val="000000" w:themeColor="text1"/>
                <w:sz w:val="20"/>
                <w:szCs w:val="20"/>
                <w:lang w:val="es-EC"/>
              </w:rPr>
              <w:t>ón en periodismo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Dictadura reciente </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Grandes corporaciones mediáticas</w:t>
            </w:r>
          </w:p>
          <w:p w:rsidR="005409E0"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B</w:t>
            </w:r>
            <w:r>
              <w:rPr>
                <w:rFonts w:ascii="Arial Narrow" w:hAnsi="Arial Narrow" w:cs="Times New Roman"/>
                <w:color w:val="000000" w:themeColor="text1"/>
                <w:sz w:val="20"/>
                <w:szCs w:val="20"/>
                <w:lang w:val="es-EC"/>
              </w:rPr>
              <w:t>aja tradición periodística</w:t>
            </w:r>
          </w:p>
          <w:p w:rsidR="005409E0"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Aumento de la brecha digital</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Alto nivel de acceso a la información</w:t>
            </w:r>
          </w:p>
        </w:tc>
        <w:tc>
          <w:tcPr>
            <w:tcW w:w="3113" w:type="dxa"/>
            <w:tcBorders>
              <w:left w:val="single" w:sz="4" w:space="0" w:color="auto"/>
              <w:bottom w:val="single" w:sz="4" w:space="0" w:color="auto"/>
              <w:right w:val="single" w:sz="4" w:space="0" w:color="auto"/>
            </w:tcBorders>
          </w:tcPr>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Sistema democrático híbrido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Nueva Ley de Comunicación (2013)  </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Fuerte intervencionismo estatal</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Paternalismo estatal</w:t>
            </w:r>
            <w:r>
              <w:rPr>
                <w:rFonts w:ascii="Arial Narrow" w:hAnsi="Arial Narrow" w:cs="Times New Roman"/>
                <w:color w:val="000000" w:themeColor="text1"/>
                <w:sz w:val="20"/>
                <w:szCs w:val="20"/>
                <w:lang w:val="es-EC"/>
              </w:rPr>
              <w:t xml:space="preserve"> / crispación</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Neocapitalismo </w:t>
            </w:r>
            <w:r w:rsidRPr="00EA01A1">
              <w:rPr>
                <w:rFonts w:ascii="Arial Narrow" w:hAnsi="Arial Narrow" w:cs="Times New Roman"/>
                <w:i/>
                <w:color w:val="000000" w:themeColor="text1"/>
                <w:sz w:val="20"/>
                <w:szCs w:val="20"/>
                <w:lang w:val="es-EC"/>
              </w:rPr>
              <w:t>vs</w:t>
            </w:r>
            <w:r w:rsidRPr="00EA01A1">
              <w:rPr>
                <w:rFonts w:ascii="Arial Narrow" w:hAnsi="Arial Narrow" w:cs="Times New Roman"/>
                <w:color w:val="000000" w:themeColor="text1"/>
                <w:sz w:val="20"/>
                <w:szCs w:val="20"/>
                <w:lang w:val="es-EC"/>
              </w:rPr>
              <w:t xml:space="preserve"> Socialismo </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Formación profesional: Titulados </w:t>
            </w:r>
            <w:r w:rsidRPr="00EA01A1">
              <w:rPr>
                <w:rFonts w:ascii="Arial Narrow" w:hAnsi="Arial Narrow" w:cs="Times New Roman"/>
                <w:i/>
                <w:color w:val="000000" w:themeColor="text1"/>
                <w:sz w:val="20"/>
                <w:szCs w:val="20"/>
                <w:lang w:val="es-EC"/>
              </w:rPr>
              <w:t>vs</w:t>
            </w:r>
            <w:r w:rsidRPr="00EA01A1">
              <w:rPr>
                <w:rFonts w:ascii="Arial Narrow" w:hAnsi="Arial Narrow" w:cs="Times New Roman"/>
                <w:color w:val="000000" w:themeColor="text1"/>
                <w:sz w:val="20"/>
                <w:szCs w:val="20"/>
                <w:lang w:val="es-EC"/>
              </w:rPr>
              <w:t xml:space="preserve"> </w:t>
            </w:r>
            <w:r w:rsidRPr="00B17FE0">
              <w:rPr>
                <w:rFonts w:ascii="Arial Narrow" w:hAnsi="Arial Narrow" w:cs="Times New Roman"/>
                <w:color w:val="000000" w:themeColor="text1"/>
                <w:sz w:val="20"/>
                <w:szCs w:val="20"/>
                <w:lang w:val="es-EC"/>
              </w:rPr>
              <w:t>Empírico</w:t>
            </w:r>
            <w:r>
              <w:rPr>
                <w:rFonts w:ascii="Arial Narrow" w:hAnsi="Arial Narrow" w:cs="Times New Roman"/>
                <w:color w:val="000000" w:themeColor="text1"/>
                <w:sz w:val="20"/>
                <w:szCs w:val="20"/>
                <w:lang w:val="es-EC"/>
              </w:rPr>
              <w:t>s</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Inestabilidad económica/política</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Individualismo social</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Asincronismo tecnológico</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Gran brecha digital</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sidRPr="00EA01A1">
              <w:rPr>
                <w:rFonts w:ascii="Arial Narrow" w:hAnsi="Arial Narrow" w:cs="Times New Roman"/>
                <w:color w:val="000000" w:themeColor="text1"/>
                <w:sz w:val="20"/>
                <w:szCs w:val="20"/>
                <w:lang w:val="es-EC"/>
              </w:rPr>
              <w:t xml:space="preserve">Estructura mediática: 91% Privados, 5% </w:t>
            </w:r>
            <w:r w:rsidRPr="00F70AE7">
              <w:rPr>
                <w:rFonts w:ascii="Arial Narrow" w:hAnsi="Arial Narrow" w:cs="Times New Roman"/>
                <w:color w:val="000000" w:themeColor="text1"/>
                <w:sz w:val="20"/>
                <w:szCs w:val="20"/>
                <w:lang w:val="es-EC"/>
              </w:rPr>
              <w:t>Públicos</w:t>
            </w:r>
            <w:r>
              <w:rPr>
                <w:rFonts w:ascii="Arial Narrow" w:hAnsi="Arial Narrow" w:cs="Times New Roman"/>
                <w:color w:val="000000" w:themeColor="text1"/>
                <w:sz w:val="20"/>
                <w:szCs w:val="20"/>
                <w:lang w:val="es-EC"/>
              </w:rPr>
              <w:t xml:space="preserve"> y </w:t>
            </w:r>
            <w:r w:rsidRPr="00EA01A1">
              <w:rPr>
                <w:rFonts w:ascii="Arial Narrow" w:hAnsi="Arial Narrow" w:cs="Times New Roman"/>
                <w:color w:val="000000" w:themeColor="text1"/>
                <w:sz w:val="20"/>
                <w:szCs w:val="20"/>
                <w:lang w:val="es-EC"/>
              </w:rPr>
              <w:t xml:space="preserve">4% </w:t>
            </w:r>
            <w:r>
              <w:rPr>
                <w:rFonts w:ascii="Arial Narrow" w:hAnsi="Arial Narrow" w:cs="Times New Roman"/>
                <w:color w:val="000000" w:themeColor="text1"/>
                <w:sz w:val="20"/>
                <w:szCs w:val="20"/>
                <w:lang w:val="es-EC"/>
              </w:rPr>
              <w:t>Comunitarios</w:t>
            </w:r>
          </w:p>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r>
              <w:rPr>
                <w:rFonts w:ascii="Arial Narrow" w:hAnsi="Arial Narrow" w:cs="Times New Roman"/>
                <w:color w:val="000000" w:themeColor="text1"/>
                <w:sz w:val="20"/>
                <w:szCs w:val="20"/>
                <w:lang w:val="es-EC"/>
              </w:rPr>
              <w:t>Medio/Bajo acceso a la información</w:t>
            </w:r>
          </w:p>
        </w:tc>
        <w:tc>
          <w:tcPr>
            <w:tcW w:w="4815" w:type="dxa"/>
            <w:vMerge/>
            <w:tcBorders>
              <w:left w:val="single" w:sz="4" w:space="0" w:color="auto"/>
              <w:bottom w:val="single" w:sz="4" w:space="0" w:color="auto"/>
              <w:right w:val="single" w:sz="4" w:space="0" w:color="auto"/>
            </w:tcBorders>
            <w:shd w:val="clear" w:color="auto" w:fill="auto"/>
          </w:tcPr>
          <w:p w:rsidR="005409E0" w:rsidRPr="00EA01A1" w:rsidRDefault="005409E0" w:rsidP="00EA01A1">
            <w:pPr>
              <w:jc w:val="both"/>
              <w:cnfStyle w:val="000000100000" w:firstRow="0" w:lastRow="0" w:firstColumn="0" w:lastColumn="0" w:oddVBand="0" w:evenVBand="0" w:oddHBand="1" w:evenHBand="0" w:firstRowFirstColumn="0" w:firstRowLastColumn="0" w:lastRowFirstColumn="0" w:lastRowLastColumn="0"/>
              <w:rPr>
                <w:rFonts w:ascii="Arial Narrow" w:hAnsi="Arial Narrow" w:cs="Times New Roman"/>
                <w:color w:val="000000" w:themeColor="text1"/>
                <w:sz w:val="20"/>
                <w:szCs w:val="20"/>
                <w:lang w:val="es-EC"/>
              </w:rPr>
            </w:pPr>
          </w:p>
        </w:tc>
      </w:tr>
    </w:tbl>
    <w:p w:rsidR="005409E0" w:rsidRPr="00CC48A8" w:rsidRDefault="005409E0" w:rsidP="005409E0">
      <w:pPr>
        <w:spacing w:after="0" w:line="240" w:lineRule="auto"/>
        <w:ind w:right="-744"/>
        <w:jc w:val="both"/>
        <w:rPr>
          <w:rFonts w:ascii="Arial Narrow" w:hAnsi="Arial Narrow" w:cs="Times New Roman"/>
          <w:color w:val="000000" w:themeColor="text1"/>
          <w:sz w:val="20"/>
          <w:szCs w:val="20"/>
          <w:lang w:val="es-EC"/>
        </w:rPr>
        <w:sectPr w:rsidR="005409E0" w:rsidRPr="00CC48A8" w:rsidSect="00EA01A1">
          <w:pgSz w:w="15840" w:h="12240" w:orient="landscape"/>
          <w:pgMar w:top="1276" w:right="1417" w:bottom="1701" w:left="1417" w:header="708" w:footer="708" w:gutter="0"/>
          <w:cols w:space="708"/>
          <w:docGrid w:linePitch="360"/>
        </w:sectPr>
      </w:pPr>
      <w:r w:rsidRPr="00F70AE7">
        <w:rPr>
          <w:rFonts w:ascii="Arial Narrow" w:hAnsi="Arial Narrow" w:cs="Times New Roman"/>
          <w:color w:val="000000" w:themeColor="text1"/>
          <w:sz w:val="20"/>
          <w:szCs w:val="20"/>
          <w:lang w:val="es-EC"/>
        </w:rPr>
        <w:t xml:space="preserve">      </w:t>
      </w:r>
      <w:r w:rsidRPr="00CC48A8">
        <w:rPr>
          <w:rFonts w:ascii="Arial Narrow" w:hAnsi="Arial Narrow" w:cs="Times New Roman"/>
          <w:color w:val="000000" w:themeColor="text1"/>
          <w:sz w:val="20"/>
          <w:szCs w:val="20"/>
          <w:lang w:val="es-EC"/>
        </w:rPr>
        <w:t>Fuente: Elaboración propia</w:t>
      </w:r>
      <w:r>
        <w:rPr>
          <w:rFonts w:ascii="Arial Narrow" w:hAnsi="Arial Narrow" w:cs="Times New Roman"/>
          <w:color w:val="000000" w:themeColor="text1"/>
          <w:sz w:val="20"/>
          <w:szCs w:val="20"/>
          <w:lang w:val="es-EC"/>
        </w:rPr>
        <w:t>.</w:t>
      </w:r>
    </w:p>
    <w:p w:rsidR="005409E0" w:rsidRPr="00EA01A1" w:rsidRDefault="005409E0" w:rsidP="005409E0">
      <w:pPr>
        <w:spacing w:after="0" w:line="240" w:lineRule="auto"/>
        <w:jc w:val="both"/>
        <w:rPr>
          <w:rFonts w:ascii="Arial Narrow" w:hAnsi="Arial Narrow" w:cs="Times New Roman"/>
          <w:b/>
          <w:sz w:val="24"/>
          <w:szCs w:val="24"/>
          <w:lang w:val="es-EC"/>
        </w:rPr>
      </w:pPr>
      <w:r w:rsidRPr="00EA01A1">
        <w:rPr>
          <w:rFonts w:ascii="Arial Narrow" w:hAnsi="Arial Narrow" w:cs="Times New Roman"/>
          <w:b/>
          <w:sz w:val="24"/>
          <w:szCs w:val="24"/>
          <w:lang w:val="es-EC"/>
        </w:rPr>
        <w:lastRenderedPageBreak/>
        <w:t xml:space="preserve">Conclusiones </w:t>
      </w:r>
    </w:p>
    <w:p w:rsidR="005409E0"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Los resultados de este estudio </w:t>
      </w:r>
      <w:r>
        <w:rPr>
          <w:rFonts w:ascii="Arial Narrow" w:hAnsi="Arial Narrow" w:cs="Times New Roman"/>
          <w:sz w:val="24"/>
          <w:szCs w:val="24"/>
          <w:lang w:val="es-EC"/>
        </w:rPr>
        <w:t xml:space="preserve">muestran una evolución y un punto de vista complementario del enfoque de las investigaciones comparativas transculturales de los medios de comunicación, donde la cultura periodística de cada país no se encuentra subordinada a otra/s -países occidentales- y posee sus propios flujos, estructuras, productos y prácticas profesionales. </w:t>
      </w:r>
      <w:r w:rsidRPr="00504B18">
        <w:rPr>
          <w:rFonts w:ascii="Arial Narrow" w:hAnsi="Arial Narrow" w:cs="Times New Roman"/>
          <w:sz w:val="24"/>
          <w:szCs w:val="24"/>
          <w:lang w:val="es-EC"/>
        </w:rPr>
        <w:t xml:space="preserve">Como </w:t>
      </w:r>
      <w:r w:rsidRPr="00EA01A1">
        <w:rPr>
          <w:rFonts w:ascii="Arial Narrow" w:hAnsi="Arial Narrow" w:cs="Times New Roman"/>
          <w:sz w:val="24"/>
          <w:szCs w:val="24"/>
          <w:lang w:val="es-EC"/>
        </w:rPr>
        <w:t>Couldry (2012) mantiene, las culturas period</w:t>
      </w:r>
      <w:r>
        <w:rPr>
          <w:rFonts w:ascii="Arial Narrow" w:hAnsi="Arial Narrow" w:cs="Times New Roman"/>
          <w:sz w:val="24"/>
          <w:szCs w:val="24"/>
          <w:lang w:val="es-EC"/>
        </w:rPr>
        <w:t xml:space="preserve">ísticas son el resultado de las fusiones y extensiones (des)territoriales. Razón por la que el análisis de la objetividad y de los roles profesionales de los periodistas, tal y como recomiendan autores como </w:t>
      </w:r>
      <w:r w:rsidRPr="00EA01A1">
        <w:rPr>
          <w:rFonts w:ascii="Arial Narrow" w:hAnsi="Arial Narrow" w:cs="Times New Roman"/>
          <w:sz w:val="24"/>
          <w:szCs w:val="24"/>
          <w:lang w:val="es-EC"/>
        </w:rPr>
        <w:t xml:space="preserve">Cook (2006), Sparrow (2006), Hamilton (2004), Patterson (2000), </w:t>
      </w:r>
      <w:r w:rsidRPr="00443B21">
        <w:rPr>
          <w:rFonts w:ascii="Arial Narrow" w:hAnsi="Arial Narrow" w:cs="Times New Roman"/>
          <w:sz w:val="24"/>
          <w:szCs w:val="24"/>
          <w:lang w:val="es-EC"/>
        </w:rPr>
        <w:t>Esser (2004), Hanitzsch (2007), Mellado (2011), Oller</w:t>
      </w:r>
      <w:r>
        <w:rPr>
          <w:rFonts w:ascii="Arial Narrow" w:hAnsi="Arial Narrow" w:cs="Times New Roman"/>
          <w:sz w:val="24"/>
          <w:szCs w:val="24"/>
          <w:lang w:val="es-EC"/>
        </w:rPr>
        <w:t xml:space="preserve"> y Meier</w:t>
      </w:r>
      <w:r w:rsidRPr="00443B21">
        <w:rPr>
          <w:rFonts w:ascii="Arial Narrow" w:hAnsi="Arial Narrow" w:cs="Times New Roman"/>
          <w:sz w:val="24"/>
          <w:szCs w:val="24"/>
          <w:lang w:val="es-EC"/>
        </w:rPr>
        <w:t xml:space="preserve"> (2012)</w:t>
      </w:r>
      <w:r>
        <w:rPr>
          <w:rFonts w:ascii="Arial Narrow" w:hAnsi="Arial Narrow" w:cs="Times New Roman"/>
          <w:sz w:val="24"/>
          <w:szCs w:val="24"/>
          <w:lang w:val="es-EC"/>
        </w:rPr>
        <w:t xml:space="preserve">, </w:t>
      </w:r>
      <w:r w:rsidRPr="00EA01A1">
        <w:rPr>
          <w:rFonts w:ascii="Arial Narrow" w:hAnsi="Arial Narrow" w:cs="Times New Roman"/>
          <w:sz w:val="24"/>
          <w:szCs w:val="24"/>
          <w:lang w:val="es-EC"/>
        </w:rPr>
        <w:t xml:space="preserve">Oller (2014), </w:t>
      </w:r>
      <w:r>
        <w:rPr>
          <w:rFonts w:ascii="Arial Narrow" w:hAnsi="Arial Narrow" w:cs="Times New Roman"/>
          <w:sz w:val="24"/>
          <w:szCs w:val="24"/>
          <w:lang w:val="es-EC"/>
        </w:rPr>
        <w:t>entre otros, se hace bajo una perspectiva contextualizadora -factores micro/meso/macro- y las influencias percibidas por los periodistas.</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Los </w:t>
      </w:r>
      <w:r w:rsidRPr="00EA01A1">
        <w:rPr>
          <w:rFonts w:ascii="Arial Narrow" w:hAnsi="Arial Narrow" w:cs="Times New Roman"/>
          <w:i/>
          <w:sz w:val="24"/>
          <w:szCs w:val="24"/>
          <w:lang w:val="es-EC"/>
        </w:rPr>
        <w:t>periodistas suizos</w:t>
      </w:r>
      <w:r>
        <w:rPr>
          <w:rFonts w:ascii="Arial Narrow" w:hAnsi="Arial Narrow" w:cs="Times New Roman"/>
          <w:sz w:val="24"/>
          <w:szCs w:val="24"/>
          <w:lang w:val="es-EC"/>
        </w:rPr>
        <w:t xml:space="preserve"> no actúan como perros guardianes, aunque mantienen una posición crítica respecto a los centros de poder en Suiza gracias a la madurez democrática del país que cuenta con una alta participación social (fuerte concepto de ciudadanía) en la toma de decisiones. A esto se une una tradición periodística basada en el periodismo de opinión y el paralelismo entre los partidos políticos, los políticos y los medios de comunicación, especialmente en los medios impresos. Sin embargo, hoy en día los periodistas tienden a ejercer un rol neutral y pasivo, conservando la suficiente distancia con sus fuentes de información para que no puedan influenciar sus sentimientos y opiniones en los contenidos finales.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Esta situación muestra la división de pareceres que caracteriza la idea que poseen los periodistas respecto a la dimensión de objetividad, creándose dos polos opuestos dentro de los medios. En primer lugar, los periodistas que trabajan en los medios impresos que tienen una actitud activa -tendente a la opinión- y, en segundo lugar, los profesionales dentro de los medios audiovisuales más neutrales y objetivos debido a que son medios nacionales de propiedad pública fundamentalmente. A pesar de las diferencias, en ambos casos la objetividad como ideal no es una meta a seguir, planteando como principales métodos objetivos el “contraste a través de la presentación de varios puntos de vista o fuentes” y la “consulta de una segunda opinión”.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Los periodistas suizos con más experiencia consideran a su público como ciudadanos y piensan que la profesión periodística y la sociedad suiza no requieren de grandes cambios. Sin embargo, los más jóvenes tienden y se orientan en mayor medida por las imposiciones del mercado debido a que son más conscientes que sus homólogos veteranos de los cambios que están ocurriendo en el periodismo y los medios de comunicación relacionados con la incorporación de internet, las redes sociales, el incremento de la precariedad laboral, la aparición de nuevos modelos de negocio y el nuevo rol ciudadano dentro del periodismo.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Los periodistas españoles, influenciados por el corto periodo democrático del país (36 años), intentan abandonar el modelo periodístico servil que caracterizó a los medios de comunicación durante la dictadura. Ante todo gracias a la libertad de prensa y expresión de la que gozan legalmente hoy día los medios, que les permiten una mayor pluralidad de puntos de vista. Sin embargo, durante los últimos años están adoptando cada vez más un rol intervencionista opuesto al Gobierno y otros centros de poder debido a los altos niveles de corrupción (políticos y económicos). Razón que incentiva la estrecha y cercana relación existente en España entre los periodistas y los políticos basada en el cinismo y la falta de confianza; mostrando el aspecto oportunista de los periodistas en este país.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lastRenderedPageBreak/>
        <w:t xml:space="preserve">Desde un punto de vista económico, debido a la crisis que comenzó en 2008 -que permanece a día de hoy (2015)-, </w:t>
      </w:r>
      <w:r w:rsidRPr="00E96D68">
        <w:rPr>
          <w:rFonts w:ascii="Arial Narrow" w:hAnsi="Arial Narrow" w:cs="Times New Roman"/>
          <w:sz w:val="24"/>
          <w:szCs w:val="24"/>
          <w:lang w:val="es-EC"/>
        </w:rPr>
        <w:t>la precariedad laboral y las políticas económicas de las compañías mediáticas, se observa l</w:t>
      </w:r>
      <w:r w:rsidRPr="00EA01A1">
        <w:rPr>
          <w:rFonts w:ascii="Arial Narrow" w:hAnsi="Arial Narrow" w:cs="Times New Roman"/>
          <w:sz w:val="24"/>
          <w:szCs w:val="24"/>
          <w:lang w:val="es-EC"/>
        </w:rPr>
        <w:t xml:space="preserve">a idea </w:t>
      </w:r>
      <w:r w:rsidRPr="00E96D68">
        <w:rPr>
          <w:rFonts w:ascii="Arial Narrow" w:hAnsi="Arial Narrow" w:cs="Times New Roman"/>
          <w:sz w:val="24"/>
          <w:szCs w:val="24"/>
          <w:lang w:val="es-EC"/>
        </w:rPr>
        <w:t xml:space="preserve">adquirida </w:t>
      </w:r>
      <w:r>
        <w:rPr>
          <w:rFonts w:ascii="Arial Narrow" w:hAnsi="Arial Narrow" w:cs="Times New Roman"/>
          <w:sz w:val="24"/>
          <w:szCs w:val="24"/>
          <w:lang w:val="es-EC"/>
        </w:rPr>
        <w:t xml:space="preserve">por los periodistas de sus públicos como consumidores. En esta percepción,  la influencia procedente de los medios es fundamental porque, aunque los periodistas consideran que deben ofrecer la información pertinente a la ciudadanía, son conscientes de las necesidades económicas de la empresa. Esto se refleja en su apoyo a los contenidos de entretenimiento. No obstante, la distinción entre el entretenimiento “bueno” y “malo” revela que los periodistas consideran necesario ofrecer un producto atractivo para el público pero desde una perspectiva ética y evitando el sensacionalismo extremo o vacío.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Aunque más de tres cuartos de los entrevistados en España se han formado en Comunicación o Periodismo en la universidad, son bastante escépticos, e incluso rechaza, el concepto filosófico de objetividad como ideal; alegando la falta de tiempo y recursos dentro de las redacciones para dilemas filosóficos. Este aspecto muestra, en primer lugar, el cambio de tendencia en la academia hacia la enseñanza de un ideal periodístico basado en la objetividad y, en segundo lugar, la inclinación hacia el subjetivismo y la idea práctica de llegar a la objetiva -principalmente se hace referencia al contraste de opiniones y la presentación de diferentes puntos de vista-.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Finalmente, en España, la inestabilidad y la crisis están causando un proceso de cambio dentro de la estructura de la cultura periodística del país, donde se está reduciendo el nivel de profesionalización del periodismo y de profesionalismo de los periodistas.</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Los </w:t>
      </w:r>
      <w:r w:rsidRPr="00EA01A1">
        <w:rPr>
          <w:rFonts w:ascii="Arial Narrow" w:hAnsi="Arial Narrow" w:cs="Times New Roman"/>
          <w:i/>
          <w:sz w:val="24"/>
          <w:szCs w:val="24"/>
          <w:lang w:val="es-EC"/>
        </w:rPr>
        <w:t>periodistas ecuatorianos</w:t>
      </w:r>
      <w:r>
        <w:rPr>
          <w:rFonts w:ascii="Arial Narrow" w:hAnsi="Arial Narrow" w:cs="Times New Roman"/>
          <w:sz w:val="24"/>
          <w:szCs w:val="24"/>
          <w:lang w:val="es-EC"/>
        </w:rPr>
        <w:t xml:space="preserve"> se ven a sí mismo como profesionales imparciales donde el rol de perro guardián o adversario no es prioritario o definidor de sus prácticas periodísticas. Concretamente, se identifican con el rol de difusor, ya que consideran que deben informar a los ciudadanos. Sin embargo, muestran un acento de rol de movilizador y adversario (sobre todo los periodistas que trabajan en los medios privados, que se sitúan en el extremo opuesto al Gobierno). La razón que les lleva a mantener esta actitud está relacionada con, en primer lugar, el fuerte proceso de concienciación democrática y la apuesta por la democratización de la comunicación puesta en marcha por el actual Gobierno –de la que no todos están de acuerdo- y, en segundo lugar, las reglas internas, la polarización de las líneas editoriales, la estructura vertical, los códigos deontológicos</w:t>
      </w:r>
      <w:r w:rsidRPr="002A3644">
        <w:rPr>
          <w:rFonts w:ascii="Arial Narrow" w:hAnsi="Arial Narrow" w:cs="Times New Roman"/>
          <w:sz w:val="24"/>
          <w:szCs w:val="24"/>
          <w:lang w:val="es-EC"/>
        </w:rPr>
        <w:t xml:space="preserve"> </w:t>
      </w:r>
      <w:r>
        <w:rPr>
          <w:rFonts w:ascii="Arial Narrow" w:hAnsi="Arial Narrow" w:cs="Times New Roman"/>
          <w:sz w:val="24"/>
          <w:szCs w:val="24"/>
          <w:lang w:val="es-EC"/>
        </w:rPr>
        <w:t xml:space="preserve">de los medios de comunicación y, principalmente, las sanciones procedentes de los organismos de control estatales. El marcado intervencionismo estatal lleva a que los periodistas perciban principalmente las influencias procedentes del Gobierno en detrimento de las del mercado mediático. </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Las características anteriores determinan una estructura mediática paradigmática definida por el contraste entre la propuesta del Gobierno basada en 1) el fortalecimiento de las instituciones públicas en el área de comunicación, 2) la reorganización del sistema mediático a favor de los medios públicos y comunitarios y 3) el incremento del gasto público y la publicidad gubernamental; y un sistema mediático ecuatoriano privatizado en más de un 90% en el que el 75% de los periodistas trabajan en medios privados (2015). </w:t>
      </w:r>
    </w:p>
    <w:p w:rsidR="005409E0" w:rsidRPr="00EA01A1"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t>En Ecuador destac</w:t>
      </w:r>
      <w:r>
        <w:rPr>
          <w:rFonts w:ascii="Arial Narrow" w:hAnsi="Arial Narrow" w:cs="Times New Roman"/>
          <w:sz w:val="24"/>
          <w:szCs w:val="24"/>
          <w:lang w:val="es-EC"/>
        </w:rPr>
        <w:t>a el proceso de profesionalización del periodismo llevado a cabo por el CORDICOM. Situación que causa que los periodistas traten de justificar su nivel de profesionalismo a través de conceptos tradicionales como el de objetividad. Aunque sostienen sus argumentos en una idea de objetividad práctica basada en estrategias como el contraste de la información y la pluralidad de fuentes.</w:t>
      </w:r>
    </w:p>
    <w:p w:rsidR="005409E0" w:rsidRDefault="005409E0" w:rsidP="005409E0">
      <w:pPr>
        <w:spacing w:line="240" w:lineRule="auto"/>
        <w:jc w:val="both"/>
        <w:rPr>
          <w:rFonts w:ascii="Arial Narrow" w:hAnsi="Arial Narrow" w:cs="Times New Roman"/>
          <w:sz w:val="24"/>
          <w:szCs w:val="24"/>
          <w:lang w:val="es-EC"/>
        </w:rPr>
      </w:pPr>
      <w:r w:rsidRPr="00EA01A1">
        <w:rPr>
          <w:rFonts w:ascii="Arial Narrow" w:hAnsi="Arial Narrow" w:cs="Times New Roman"/>
          <w:sz w:val="24"/>
          <w:szCs w:val="24"/>
          <w:lang w:val="es-EC"/>
        </w:rPr>
        <w:lastRenderedPageBreak/>
        <w:t>Los resultados de este proyecto</w:t>
      </w:r>
      <w:r>
        <w:rPr>
          <w:rFonts w:ascii="Arial Narrow" w:hAnsi="Arial Narrow" w:cs="Times New Roman"/>
          <w:sz w:val="24"/>
          <w:szCs w:val="24"/>
          <w:lang w:val="es-EC"/>
        </w:rPr>
        <w:t xml:space="preserve"> contradicen</w:t>
      </w:r>
      <w:r w:rsidRPr="00EA01A1">
        <w:rPr>
          <w:rFonts w:ascii="Arial Narrow" w:hAnsi="Arial Narrow" w:cs="Times New Roman"/>
          <w:sz w:val="24"/>
          <w:szCs w:val="24"/>
          <w:lang w:val="es-EC"/>
        </w:rPr>
        <w:t>, de alg</w:t>
      </w:r>
      <w:r>
        <w:rPr>
          <w:rFonts w:ascii="Arial Narrow" w:hAnsi="Arial Narrow" w:cs="Times New Roman"/>
          <w:sz w:val="24"/>
          <w:szCs w:val="24"/>
          <w:lang w:val="es-EC"/>
        </w:rPr>
        <w:t xml:space="preserve">ún modo, las conclusiones de </w:t>
      </w:r>
      <w:r w:rsidRPr="00EA01A1">
        <w:rPr>
          <w:rFonts w:ascii="Arial Narrow" w:hAnsi="Arial Narrow" w:cs="Times New Roman"/>
          <w:sz w:val="24"/>
          <w:szCs w:val="24"/>
          <w:lang w:val="es-EC"/>
        </w:rPr>
        <w:t>Hanitzsch y col. (2011) al exponer que el rol intervencionista es asumido por los periodistas</w:t>
      </w:r>
      <w:r>
        <w:rPr>
          <w:rFonts w:ascii="Arial Narrow" w:hAnsi="Arial Narrow" w:cs="Times New Roman"/>
          <w:sz w:val="24"/>
          <w:szCs w:val="24"/>
          <w:lang w:val="es-EC"/>
        </w:rPr>
        <w:t xml:space="preserve"> en las sociedades democráticas emergentes o en transición. Ya que, en Ecuador, quizás debido al control gubernamental y el temor a posibles sanciones, los periodistas mantienen una actitud a medio camino entre la sumisión y la no conflictividad. Y, en España -una democracia establecida pero en riesgo debido a la crisis que está viviendo-, existe en ciertos sectores periodísticos una clara tendencia a ejercer el rol intervencionista. </w:t>
      </w:r>
      <w:r w:rsidRPr="00CA1DC3">
        <w:rPr>
          <w:rFonts w:ascii="Arial Narrow" w:hAnsi="Arial Narrow" w:cs="Times New Roman"/>
          <w:sz w:val="24"/>
          <w:szCs w:val="24"/>
          <w:lang w:val="es-EC"/>
        </w:rPr>
        <w:t>Suiza</w:t>
      </w:r>
      <w:r>
        <w:rPr>
          <w:rFonts w:ascii="Arial Narrow" w:hAnsi="Arial Narrow" w:cs="Times New Roman"/>
          <w:sz w:val="24"/>
          <w:szCs w:val="24"/>
          <w:lang w:val="es-EC"/>
        </w:rPr>
        <w:t>, en cambio,</w:t>
      </w:r>
      <w:r w:rsidRPr="00CA1DC3">
        <w:rPr>
          <w:rFonts w:ascii="Arial Narrow" w:hAnsi="Arial Narrow" w:cs="Times New Roman"/>
          <w:sz w:val="24"/>
          <w:szCs w:val="24"/>
          <w:lang w:val="es-EC"/>
        </w:rPr>
        <w:t xml:space="preserve"> es un ejemplo de estabilidad profesional donde</w:t>
      </w:r>
      <w:r>
        <w:rPr>
          <w:rFonts w:ascii="Arial Narrow" w:hAnsi="Arial Narrow" w:cs="Times New Roman"/>
          <w:sz w:val="24"/>
          <w:szCs w:val="24"/>
          <w:lang w:val="es-EC"/>
        </w:rPr>
        <w:t xml:space="preserve"> los periodistas consideran</w:t>
      </w:r>
      <w:r w:rsidRPr="00CA1DC3">
        <w:rPr>
          <w:rFonts w:ascii="Arial Narrow" w:hAnsi="Arial Narrow" w:cs="Times New Roman"/>
          <w:sz w:val="24"/>
          <w:szCs w:val="24"/>
          <w:lang w:val="es-EC"/>
        </w:rPr>
        <w:t xml:space="preserve"> </w:t>
      </w:r>
      <w:r w:rsidRPr="00EA01A1">
        <w:rPr>
          <w:rFonts w:ascii="Arial Narrow" w:hAnsi="Arial Narrow" w:cs="Times New Roman"/>
          <w:sz w:val="24"/>
          <w:szCs w:val="24"/>
          <w:lang w:val="es-EC"/>
        </w:rPr>
        <w:t xml:space="preserve">que el </w:t>
      </w:r>
      <w:r>
        <w:rPr>
          <w:rFonts w:ascii="Arial Narrow" w:hAnsi="Arial Narrow" w:cs="Times New Roman"/>
          <w:sz w:val="24"/>
          <w:szCs w:val="24"/>
          <w:lang w:val="es-EC"/>
        </w:rPr>
        <w:t>único camino de superviviencia para los medios tradicionales es volver a centrarse en sus tareas y funciones tradicionales</w:t>
      </w:r>
      <w:r>
        <w:rPr>
          <w:rStyle w:val="Refdenotaalpie"/>
          <w:rFonts w:ascii="Arial Narrow" w:hAnsi="Arial Narrow" w:cs="Times New Roman"/>
          <w:sz w:val="24"/>
          <w:szCs w:val="24"/>
          <w:lang w:val="es-EC"/>
        </w:rPr>
        <w:footnoteReference w:id="21"/>
      </w:r>
      <w:r>
        <w:rPr>
          <w:rFonts w:ascii="Arial Narrow" w:hAnsi="Arial Narrow" w:cs="Times New Roman"/>
          <w:sz w:val="24"/>
          <w:szCs w:val="24"/>
          <w:lang w:val="es-EC"/>
        </w:rPr>
        <w:t xml:space="preserve">. </w:t>
      </w:r>
    </w:p>
    <w:p w:rsidR="005409E0"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De modo que más allá del régimen político (democracias establecidas, débiles o híbridas) o económico (capitalismo o socialismo), el rol ejercido por los periodistas depende de la percepción que tienen estos sobre el momento de debilidad o fortaleza de los principales sistemas que estructuran el país.</w:t>
      </w:r>
    </w:p>
    <w:p w:rsidR="005409E0" w:rsidRPr="00EA01A1" w:rsidRDefault="005409E0" w:rsidP="005409E0">
      <w:pPr>
        <w:spacing w:line="240" w:lineRule="auto"/>
        <w:jc w:val="both"/>
        <w:rPr>
          <w:rFonts w:ascii="Arial Narrow" w:hAnsi="Arial Narrow" w:cs="Times New Roman"/>
          <w:sz w:val="24"/>
          <w:szCs w:val="24"/>
          <w:lang w:val="es-EC"/>
        </w:rPr>
      </w:pPr>
      <w:r>
        <w:rPr>
          <w:rFonts w:ascii="Arial Narrow" w:hAnsi="Arial Narrow" w:cs="Times New Roman"/>
          <w:sz w:val="24"/>
          <w:szCs w:val="24"/>
          <w:lang w:val="es-EC"/>
        </w:rPr>
        <w:t xml:space="preserve">La conclusión final del análisis comparativo de Suiza, España y Ecuador ofrece una perspectiva contextualizada de la diversidad cultural del periodismo de cada país. Debido a que, aunque los tres países comparten características, sus culturas periodísticas están claramente definidas por los procesos y estructuras históricas, sociales, económicas, políticas y tecnológicas. En consecuencia, cada uno de ellos presenta una “cultura periodística única”, más allá del modelo “monocéntrico/occidentalista”, el “bipolar/reduccionista” o el “céntrico/periférico”. </w:t>
      </w:r>
    </w:p>
    <w:p w:rsidR="005409E0" w:rsidRPr="00EA01A1" w:rsidRDefault="005409E0" w:rsidP="005409E0">
      <w:pPr>
        <w:spacing w:after="0" w:line="240" w:lineRule="auto"/>
        <w:jc w:val="both"/>
        <w:rPr>
          <w:rFonts w:ascii="Arial Narrow" w:hAnsi="Arial Narrow" w:cs="Times New Roman"/>
          <w:b/>
          <w:sz w:val="24"/>
          <w:szCs w:val="24"/>
          <w:lang w:val="it-IT"/>
        </w:rPr>
      </w:pPr>
      <w:r w:rsidRPr="00EA01A1">
        <w:rPr>
          <w:rFonts w:ascii="Arial Narrow" w:hAnsi="Arial Narrow" w:cs="Times New Roman"/>
          <w:b/>
          <w:sz w:val="24"/>
          <w:szCs w:val="24"/>
          <w:lang w:val="it-IT"/>
        </w:rPr>
        <w:t>Referenc</w:t>
      </w:r>
      <w:r>
        <w:rPr>
          <w:rFonts w:ascii="Arial Narrow" w:hAnsi="Arial Narrow" w:cs="Times New Roman"/>
          <w:b/>
          <w:sz w:val="24"/>
          <w:szCs w:val="24"/>
          <w:lang w:val="it-IT"/>
        </w:rPr>
        <w:t>ias</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Albaek, E.; van Dalen, A.; Jebril, N.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de Vreese, C. (2014). </w:t>
      </w:r>
      <w:r w:rsidRPr="00EA01A1">
        <w:rPr>
          <w:rFonts w:ascii="Arial Narrow" w:hAnsi="Arial Narrow" w:cs="Times New Roman"/>
          <w:i/>
          <w:sz w:val="24"/>
          <w:szCs w:val="24"/>
          <w:lang w:val="en-US"/>
        </w:rPr>
        <w:t>Political journalism in comparative perspective</w:t>
      </w:r>
      <w:r w:rsidRPr="00EA01A1">
        <w:rPr>
          <w:rFonts w:ascii="Arial Narrow" w:hAnsi="Arial Narrow" w:cs="Times New Roman"/>
          <w:sz w:val="24"/>
          <w:szCs w:val="24"/>
          <w:lang w:val="en-US"/>
        </w:rPr>
        <w:t xml:space="preserve">. </w:t>
      </w:r>
      <w:r w:rsidRPr="00EA01A1">
        <w:rPr>
          <w:rFonts w:ascii="Arial Narrow" w:hAnsi="Arial Narrow" w:cs="Times New Roman"/>
          <w:sz w:val="24"/>
          <w:szCs w:val="24"/>
          <w:lang w:val="es-EC"/>
        </w:rPr>
        <w:t xml:space="preserve">Cambridge: Cambridge University Press. </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Almeida, M. (2014). Estado, medios y censura soft. Una comparación transnacional y transideológica. </w:t>
      </w:r>
      <w:r w:rsidRPr="00EA01A1">
        <w:rPr>
          <w:rFonts w:ascii="Arial Narrow" w:hAnsi="Arial Narrow" w:cs="Times New Roman"/>
          <w:i/>
          <w:sz w:val="24"/>
          <w:szCs w:val="24"/>
          <w:lang w:val="es-EC"/>
        </w:rPr>
        <w:t>Nueva Sociedad</w:t>
      </w:r>
      <w:r w:rsidRPr="00EA01A1">
        <w:rPr>
          <w:rFonts w:ascii="Arial Narrow" w:hAnsi="Arial Narrow" w:cs="Times New Roman"/>
          <w:sz w:val="24"/>
          <w:szCs w:val="24"/>
          <w:lang w:val="es-EC"/>
        </w:rPr>
        <w:t>, 249: 119-136.</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Armingeon, K.; Linder, W. y Zohlnhöfer, R. (Coord.) </w:t>
      </w:r>
      <w:r w:rsidRPr="00EA01A1">
        <w:rPr>
          <w:rFonts w:ascii="Arial Narrow" w:hAnsi="Arial Narrow" w:cs="Times New Roman"/>
          <w:sz w:val="24"/>
          <w:szCs w:val="24"/>
          <w:lang w:val="en-US"/>
        </w:rPr>
        <w:t xml:space="preserve">(2014). </w:t>
      </w:r>
      <w:r w:rsidRPr="00EA01A1">
        <w:rPr>
          <w:rFonts w:ascii="Arial Narrow" w:hAnsi="Arial Narrow" w:cs="Times New Roman"/>
          <w:i/>
          <w:sz w:val="24"/>
          <w:szCs w:val="24"/>
          <w:lang w:val="en-US"/>
        </w:rPr>
        <w:t xml:space="preserve">Sustainable governance Indicators. </w:t>
      </w:r>
      <w:r w:rsidRPr="00EA01A1">
        <w:rPr>
          <w:rFonts w:ascii="Arial Narrow" w:hAnsi="Arial Narrow" w:cs="Times New Roman"/>
          <w:i/>
          <w:sz w:val="24"/>
          <w:szCs w:val="24"/>
          <w:lang w:val="es-EC"/>
        </w:rPr>
        <w:t>2014 Switzerland Report</w:t>
      </w:r>
      <w:r w:rsidRPr="00EA01A1">
        <w:rPr>
          <w:rFonts w:ascii="Arial Narrow" w:hAnsi="Arial Narrow" w:cs="Times New Roman"/>
          <w:sz w:val="24"/>
          <w:szCs w:val="24"/>
          <w:lang w:val="es-EC"/>
        </w:rPr>
        <w:t xml:space="preserve">. Alemania: BertelsmannStiftung. </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Asociación de la Prensa de Madrid (2007). </w:t>
      </w:r>
      <w:r w:rsidRPr="00EA01A1">
        <w:rPr>
          <w:rFonts w:ascii="Arial Narrow" w:hAnsi="Arial Narrow" w:cs="Times New Roman"/>
          <w:i/>
          <w:sz w:val="24"/>
          <w:szCs w:val="24"/>
          <w:lang w:val="de-CH"/>
        </w:rPr>
        <w:t>Informe Anual de la Profesión Periodística</w:t>
      </w:r>
      <w:r w:rsidRPr="00EA01A1">
        <w:rPr>
          <w:rFonts w:ascii="Arial Narrow" w:hAnsi="Arial Narrow" w:cs="Times New Roman"/>
          <w:sz w:val="24"/>
          <w:szCs w:val="24"/>
          <w:lang w:val="de-CH"/>
        </w:rPr>
        <w:t>. Madrid: Asociación de la Prensa de Madrid (APM).</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Asociación de la Prensa de Madrid (2014). </w:t>
      </w:r>
      <w:r w:rsidRPr="00EA01A1">
        <w:rPr>
          <w:rFonts w:ascii="Arial Narrow" w:hAnsi="Arial Narrow" w:cs="Times New Roman"/>
          <w:i/>
          <w:sz w:val="24"/>
          <w:szCs w:val="24"/>
          <w:lang w:val="de-CH"/>
        </w:rPr>
        <w:t>Informe Anual de la Profesión Periodística</w:t>
      </w:r>
      <w:r w:rsidRPr="00EA01A1">
        <w:rPr>
          <w:rFonts w:ascii="Arial Narrow" w:hAnsi="Arial Narrow" w:cs="Times New Roman"/>
          <w:sz w:val="24"/>
          <w:szCs w:val="24"/>
          <w:lang w:val="de-CH"/>
        </w:rPr>
        <w:t>. Madrid: Asociación de la Prensa de Madrid (APM).</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s-EC"/>
        </w:rPr>
        <w:t xml:space="preserve">Barrera, C.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Vaz, A. (2003). </w:t>
      </w:r>
      <w:r w:rsidRPr="00EA01A1">
        <w:rPr>
          <w:rFonts w:ascii="Arial Narrow" w:hAnsi="Arial Narrow" w:cs="Times New Roman"/>
          <w:sz w:val="24"/>
          <w:szCs w:val="24"/>
          <w:lang w:val="en-US"/>
        </w:rPr>
        <w:t xml:space="preserve">The Spanish case. A recent academic tradition.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Frohlich, R.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HoltzBacha, C. (Eds.). Journalism education in Europe and North America: An international comparison (pp. 21-48). Creskill, NJ: Hampton Press, Inc.</w:t>
      </w:r>
    </w:p>
    <w:p w:rsidR="005409E0" w:rsidRPr="00EA01A1" w:rsidRDefault="005409E0" w:rsidP="005409E0">
      <w:pPr>
        <w:spacing w:after="0" w:line="240" w:lineRule="auto"/>
        <w:ind w:left="709" w:hanging="709"/>
        <w:jc w:val="both"/>
        <w:rPr>
          <w:rFonts w:ascii="Arial Narrow" w:hAnsi="Arial Narrow" w:cs="Times New Roman"/>
          <w:sz w:val="24"/>
          <w:szCs w:val="24"/>
          <w:lang w:val="it-IT"/>
        </w:rPr>
      </w:pPr>
      <w:r w:rsidRPr="00EA01A1">
        <w:rPr>
          <w:rFonts w:ascii="Arial Narrow" w:hAnsi="Arial Narrow" w:cs="Times New Roman"/>
          <w:sz w:val="24"/>
          <w:szCs w:val="24"/>
          <w:lang w:val="en-US"/>
        </w:rPr>
        <w:t xml:space="preserve">Berganza, M. R.; Oller, M.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Meier, K. (2010). </w:t>
      </w:r>
      <w:r w:rsidRPr="00EA01A1">
        <w:rPr>
          <w:rFonts w:ascii="Arial Narrow" w:hAnsi="Arial Narrow" w:cs="Times New Roman"/>
          <w:sz w:val="24"/>
          <w:szCs w:val="24"/>
          <w:lang w:val="es-EC"/>
        </w:rPr>
        <w:t xml:space="preserve">Los roles periodísticos y la objetividad en el periodismo político escrito suizo y español. </w:t>
      </w:r>
      <w:r w:rsidRPr="00EA01A1">
        <w:rPr>
          <w:rFonts w:ascii="Arial Narrow" w:hAnsi="Arial Narrow" w:cs="Times New Roman"/>
          <w:sz w:val="24"/>
          <w:szCs w:val="24"/>
          <w:lang w:val="it-IT"/>
        </w:rPr>
        <w:t xml:space="preserve">Un modelo de análisis de la cultura periodística aplicado. </w:t>
      </w:r>
      <w:r w:rsidRPr="00EA01A1">
        <w:rPr>
          <w:rFonts w:ascii="Arial Narrow" w:hAnsi="Arial Narrow" w:cs="Times New Roman"/>
          <w:i/>
          <w:sz w:val="24"/>
          <w:szCs w:val="24"/>
          <w:lang w:val="it-IT"/>
        </w:rPr>
        <w:t>Revista Latina de Comunicación Social</w:t>
      </w:r>
      <w:r w:rsidRPr="00EA01A1">
        <w:rPr>
          <w:rFonts w:ascii="Arial Narrow" w:hAnsi="Arial Narrow" w:cs="Times New Roman"/>
          <w:sz w:val="24"/>
          <w:szCs w:val="24"/>
          <w:lang w:val="it-IT"/>
        </w:rPr>
        <w:t xml:space="preserve">, 65: 488-502. </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Blum, R. (2003). Medienstrukturen der Schweiz.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Bentele, G.; Brosius, H. B.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Jarren, O. (Eds.). </w:t>
      </w:r>
      <w:r w:rsidRPr="00EA01A1">
        <w:rPr>
          <w:rFonts w:ascii="Arial Narrow" w:hAnsi="Arial Narrow" w:cs="Times New Roman"/>
          <w:i/>
          <w:sz w:val="24"/>
          <w:szCs w:val="24"/>
          <w:lang w:val="de-CH"/>
        </w:rPr>
        <w:t>Öffentliche Kommunikation. Handbuch Kommunikations- und Medienwissenschaft</w:t>
      </w:r>
      <w:r w:rsidRPr="00EA01A1">
        <w:rPr>
          <w:rFonts w:ascii="Arial Narrow" w:hAnsi="Arial Narrow" w:cs="Times New Roman"/>
          <w:sz w:val="24"/>
          <w:szCs w:val="24"/>
          <w:lang w:val="de-CH"/>
        </w:rPr>
        <w:t xml:space="preserve"> (pp. 366-381). Wiesbaden: Westdeutscher Verlag.</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Blum, R. (2005). Politischer Journalismus in der Schweiz.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Donges, P. (Ed.). </w:t>
      </w:r>
      <w:r w:rsidRPr="00EA01A1">
        <w:rPr>
          <w:rFonts w:ascii="Arial Narrow" w:hAnsi="Arial Narrow" w:cs="Times New Roman"/>
          <w:i/>
          <w:sz w:val="24"/>
          <w:szCs w:val="24"/>
          <w:lang w:val="de-CH"/>
        </w:rPr>
        <w:t>Politische Kommunikation in der Schweiz</w:t>
      </w:r>
      <w:r w:rsidRPr="00EA01A1">
        <w:rPr>
          <w:rFonts w:ascii="Arial Narrow" w:hAnsi="Arial Narrow" w:cs="Times New Roman"/>
          <w:sz w:val="24"/>
          <w:szCs w:val="24"/>
          <w:lang w:val="de-CH"/>
        </w:rPr>
        <w:t xml:space="preserve"> (pp. 115-130). </w:t>
      </w:r>
      <w:r w:rsidRPr="00EA01A1">
        <w:rPr>
          <w:rFonts w:ascii="Arial Narrow" w:hAnsi="Arial Narrow" w:cs="Times New Roman"/>
          <w:sz w:val="24"/>
          <w:szCs w:val="24"/>
          <w:lang w:val="en-US"/>
        </w:rPr>
        <w:t>Bern: Haupt.</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Blumler, J. G.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Gurevitch, M. (1995). </w:t>
      </w:r>
      <w:r w:rsidRPr="00EA01A1">
        <w:rPr>
          <w:rFonts w:ascii="Arial Narrow" w:hAnsi="Arial Narrow" w:cs="Times New Roman"/>
          <w:i/>
          <w:sz w:val="24"/>
          <w:szCs w:val="24"/>
          <w:lang w:val="en-US"/>
        </w:rPr>
        <w:t>The crisis of public communication</w:t>
      </w:r>
      <w:r w:rsidRPr="00EA01A1">
        <w:rPr>
          <w:rFonts w:ascii="Arial Narrow" w:hAnsi="Arial Narrow" w:cs="Times New Roman"/>
          <w:sz w:val="24"/>
          <w:szCs w:val="24"/>
          <w:lang w:val="en-US"/>
        </w:rPr>
        <w:t>. London: Routledge.</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lastRenderedPageBreak/>
        <w:t xml:space="preserve">Bonfadelli, H.; Keel, G.; Marr, M.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Wyss, V. (2011). Journalists in Switzerland: Structures and Attitudes. </w:t>
      </w:r>
      <w:r w:rsidRPr="00EA01A1">
        <w:rPr>
          <w:rFonts w:ascii="Arial Narrow" w:hAnsi="Arial Narrow" w:cs="Times New Roman"/>
          <w:i/>
          <w:sz w:val="24"/>
          <w:szCs w:val="24"/>
          <w:lang w:val="en-US"/>
        </w:rPr>
        <w:t>Studies in Communication Sciences</w:t>
      </w:r>
      <w:r w:rsidRPr="00EA01A1">
        <w:rPr>
          <w:rFonts w:ascii="Arial Narrow" w:hAnsi="Arial Narrow" w:cs="Times New Roman"/>
          <w:sz w:val="24"/>
          <w:szCs w:val="24"/>
          <w:lang w:val="en-US"/>
        </w:rPr>
        <w:t>, 11(2): 7-26.</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Boom, van den H. (2005). Spain. </w:t>
      </w:r>
      <w:r w:rsidRPr="00504B18">
        <w:rPr>
          <w:rFonts w:ascii="Arial Narrow" w:hAnsi="Arial Narrow" w:cs="Times New Roman"/>
          <w:sz w:val="24"/>
          <w:szCs w:val="24"/>
          <w:lang w:val="en-US"/>
        </w:rPr>
        <w:t>E</w:t>
      </w:r>
      <w:r w:rsidRPr="00EA01A1">
        <w:rPr>
          <w:rFonts w:ascii="Arial Narrow" w:hAnsi="Arial Narrow" w:cs="Times New Roman"/>
          <w:sz w:val="24"/>
          <w:szCs w:val="24"/>
          <w:lang w:val="en-US"/>
        </w:rPr>
        <w:t xml:space="preserve">n: Eijk, van D. (Ed.). </w:t>
      </w:r>
      <w:r w:rsidRPr="00EA01A1">
        <w:rPr>
          <w:rFonts w:ascii="Arial Narrow" w:hAnsi="Arial Narrow" w:cs="Times New Roman"/>
          <w:i/>
          <w:sz w:val="24"/>
          <w:szCs w:val="24"/>
          <w:lang w:val="en-US"/>
        </w:rPr>
        <w:t>Report about journalism in Europe. Investigative journalism in Europe</w:t>
      </w:r>
      <w:r w:rsidRPr="00EA01A1">
        <w:rPr>
          <w:rFonts w:ascii="Arial Narrow" w:hAnsi="Arial Narrow" w:cs="Times New Roman"/>
          <w:sz w:val="24"/>
          <w:szCs w:val="24"/>
          <w:lang w:val="en-US"/>
        </w:rPr>
        <w:t xml:space="preserve"> (pp. 165-175). Utrecht: Project Manager at NRC Handelsblad.</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Burges, S. W. (2010). Brazil: Toward a (Neo) Liberal Democracy? </w:t>
      </w:r>
      <w:r w:rsidRPr="00EA01A1">
        <w:rPr>
          <w:rFonts w:ascii="Arial Narrow" w:hAnsi="Arial Narrow" w:cs="Times New Roman"/>
          <w:sz w:val="24"/>
          <w:szCs w:val="24"/>
          <w:lang w:val="es-EC"/>
        </w:rPr>
        <w:t xml:space="preserve">En: Grugel, J.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Riggirozzi, P. (Eds.). </w:t>
      </w:r>
      <w:r w:rsidRPr="003C364F">
        <w:rPr>
          <w:rFonts w:ascii="Arial Narrow" w:hAnsi="Arial Narrow" w:cs="Times New Roman"/>
          <w:i/>
          <w:sz w:val="24"/>
          <w:szCs w:val="24"/>
          <w:lang w:val="en-US"/>
        </w:rPr>
        <w:t>Governance</w:t>
      </w:r>
      <w:r w:rsidRPr="00EA01A1">
        <w:rPr>
          <w:rFonts w:ascii="Arial Narrow" w:hAnsi="Arial Narrow" w:cs="Times New Roman"/>
          <w:i/>
          <w:sz w:val="24"/>
          <w:szCs w:val="24"/>
          <w:lang w:val="en-US"/>
        </w:rPr>
        <w:t xml:space="preserve"> alter Neoliberalism in Latin America</w:t>
      </w:r>
      <w:r w:rsidRPr="00EA01A1">
        <w:rPr>
          <w:rFonts w:ascii="Arial Narrow" w:hAnsi="Arial Narrow" w:cs="Times New Roman"/>
          <w:sz w:val="24"/>
          <w:szCs w:val="24"/>
          <w:lang w:val="en-US"/>
        </w:rPr>
        <w:t xml:space="preserve"> (pp. 195-215). New York: Palgrave Macmillan.</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n-US"/>
        </w:rPr>
        <w:t xml:space="preserve">Campos-Freire, F. (2013). The future of the European TV is hybrid, convergent and less public. </w:t>
      </w:r>
      <w:r w:rsidRPr="00EA01A1">
        <w:rPr>
          <w:rFonts w:ascii="Arial Narrow" w:hAnsi="Arial Narrow" w:cs="Times New Roman"/>
          <w:i/>
          <w:sz w:val="24"/>
          <w:szCs w:val="24"/>
          <w:lang w:val="es-EC"/>
        </w:rPr>
        <w:t>Revista Latina de Comunicación Social</w:t>
      </w:r>
      <w:r w:rsidRPr="00EA01A1">
        <w:rPr>
          <w:rFonts w:ascii="Arial Narrow" w:hAnsi="Arial Narrow" w:cs="Times New Roman"/>
          <w:sz w:val="24"/>
          <w:szCs w:val="24"/>
          <w:lang w:val="es-EC"/>
        </w:rPr>
        <w:t>, 068: 89-118.</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Cancino, H.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Christensen, S. F. (2010). </w:t>
      </w:r>
      <w:r w:rsidRPr="00EA01A1">
        <w:rPr>
          <w:rFonts w:ascii="Arial Narrow" w:hAnsi="Arial Narrow" w:cs="Times New Roman"/>
          <w:sz w:val="24"/>
          <w:szCs w:val="24"/>
          <w:lang w:val="fr-CH"/>
        </w:rPr>
        <w:t xml:space="preserve">América Latina en tiempos de globalización y crisis. </w:t>
      </w:r>
      <w:r w:rsidRPr="00EA01A1">
        <w:rPr>
          <w:rFonts w:ascii="Arial Narrow" w:hAnsi="Arial Narrow" w:cs="Times New Roman"/>
          <w:sz w:val="24"/>
          <w:szCs w:val="24"/>
          <w:lang w:val="es-EC"/>
        </w:rPr>
        <w:t xml:space="preserve">Sociedad y Discurso, 18, </w:t>
      </w:r>
      <w:hyperlink r:id="rId14" w:history="1">
        <w:r w:rsidRPr="00EA01A1">
          <w:rPr>
            <w:rStyle w:val="Hipervnculo"/>
            <w:rFonts w:ascii="Arial Narrow" w:hAnsi="Arial Narrow" w:cs="Times New Roman"/>
            <w:sz w:val="24"/>
            <w:szCs w:val="24"/>
            <w:lang w:val="es-EC"/>
          </w:rPr>
          <w:t>http://vbn.aau.dk/files/55212731/Cancino_Christensen.pdf</w:t>
        </w:r>
      </w:hyperlink>
      <w:r w:rsidRPr="00EA01A1">
        <w:rPr>
          <w:rFonts w:ascii="Arial Narrow" w:hAnsi="Arial Narrow" w:cs="Times New Roman"/>
          <w:sz w:val="24"/>
          <w:szCs w:val="24"/>
          <w:lang w:val="es-EC"/>
        </w:rPr>
        <w:t xml:space="preserve">   [Consu</w:t>
      </w:r>
      <w:r>
        <w:rPr>
          <w:rFonts w:ascii="Arial Narrow" w:hAnsi="Arial Narrow" w:cs="Times New Roman"/>
          <w:sz w:val="24"/>
          <w:szCs w:val="24"/>
          <w:lang w:val="es-EC"/>
        </w:rPr>
        <w:t>ltado</w:t>
      </w:r>
      <w:r w:rsidRPr="00EA01A1">
        <w:rPr>
          <w:rFonts w:ascii="Arial Narrow" w:hAnsi="Arial Narrow" w:cs="Times New Roman"/>
          <w:sz w:val="24"/>
          <w:szCs w:val="24"/>
          <w:lang w:val="es-EC"/>
        </w:rPr>
        <w:t xml:space="preserve"> 08/04/15].</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fr-CH"/>
        </w:rPr>
        <w:t xml:space="preserve">Canel, M. J. </w:t>
      </w:r>
      <w:r>
        <w:rPr>
          <w:rFonts w:ascii="Arial Narrow" w:hAnsi="Arial Narrow" w:cs="Times New Roman"/>
          <w:sz w:val="24"/>
          <w:szCs w:val="24"/>
          <w:lang w:val="fr-CH"/>
        </w:rPr>
        <w:t>y</w:t>
      </w:r>
      <w:r w:rsidRPr="00EA01A1">
        <w:rPr>
          <w:rFonts w:ascii="Arial Narrow" w:hAnsi="Arial Narrow" w:cs="Times New Roman"/>
          <w:sz w:val="24"/>
          <w:szCs w:val="24"/>
          <w:lang w:val="fr-CH"/>
        </w:rPr>
        <w:t xml:space="preserve"> Piqué, A. M. (1998). </w:t>
      </w:r>
      <w:r w:rsidRPr="00EA01A1">
        <w:rPr>
          <w:rFonts w:ascii="Arial Narrow" w:hAnsi="Arial Narrow" w:cs="Times New Roman"/>
          <w:sz w:val="24"/>
          <w:szCs w:val="24"/>
          <w:lang w:val="en-US"/>
        </w:rPr>
        <w:t xml:space="preserve">Journalists in Emerging Democracies. The Case of Spain.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Weaver, D. H. (Ed.). </w:t>
      </w:r>
      <w:r w:rsidRPr="00EA01A1">
        <w:rPr>
          <w:rFonts w:ascii="Arial Narrow" w:hAnsi="Arial Narrow" w:cs="Times New Roman"/>
          <w:i/>
          <w:sz w:val="24"/>
          <w:szCs w:val="24"/>
          <w:lang w:val="en-US"/>
        </w:rPr>
        <w:t>The Global Journalist. News People Around the World</w:t>
      </w:r>
      <w:r w:rsidRPr="00EA01A1">
        <w:rPr>
          <w:rFonts w:ascii="Arial Narrow" w:hAnsi="Arial Narrow" w:cs="Times New Roman"/>
          <w:sz w:val="24"/>
          <w:szCs w:val="24"/>
          <w:lang w:val="en-US"/>
        </w:rPr>
        <w:t xml:space="preserve"> (pp. 299-319). New Jersey: Hampton Press.</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n-US"/>
        </w:rPr>
        <w:t xml:space="preserve">Chaffee, S. H.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Berger, C. R. (1987). Levels of analysis: An introduction.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Berger, C. R.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Chaffee, S. H. (Eds.). </w:t>
      </w:r>
      <w:r w:rsidRPr="00EA01A1">
        <w:rPr>
          <w:rFonts w:ascii="Arial Narrow" w:hAnsi="Arial Narrow" w:cs="Times New Roman"/>
          <w:i/>
          <w:sz w:val="24"/>
          <w:szCs w:val="24"/>
          <w:lang w:val="en-US"/>
        </w:rPr>
        <w:t>Handbook of communication science</w:t>
      </w:r>
      <w:r w:rsidRPr="00EA01A1">
        <w:rPr>
          <w:rFonts w:ascii="Arial Narrow" w:hAnsi="Arial Narrow" w:cs="Times New Roman"/>
          <w:sz w:val="24"/>
          <w:szCs w:val="24"/>
          <w:lang w:val="en-US"/>
        </w:rPr>
        <w:t xml:space="preserve"> (pp. 143-145). </w:t>
      </w:r>
      <w:r w:rsidRPr="00EA01A1">
        <w:rPr>
          <w:rFonts w:ascii="Arial Narrow" w:hAnsi="Arial Narrow" w:cs="Times New Roman"/>
          <w:sz w:val="24"/>
          <w:szCs w:val="24"/>
          <w:lang w:val="es-EC"/>
        </w:rPr>
        <w:t>Newbury Park, CA: Sage.</w:t>
      </w:r>
    </w:p>
    <w:p w:rsidR="005409E0" w:rsidRPr="00EA01A1" w:rsidRDefault="005409E0" w:rsidP="005409E0">
      <w:pPr>
        <w:spacing w:after="0" w:line="240" w:lineRule="auto"/>
        <w:ind w:left="709" w:hanging="709"/>
        <w:jc w:val="both"/>
        <w:rPr>
          <w:rFonts w:ascii="Arial Narrow" w:hAnsi="Arial Narrow" w:cs="Times New Roman"/>
          <w:sz w:val="24"/>
          <w:szCs w:val="24"/>
          <w:lang w:val="fr-CH"/>
        </w:rPr>
      </w:pPr>
      <w:r w:rsidRPr="00EA01A1">
        <w:rPr>
          <w:rFonts w:ascii="Arial Narrow" w:hAnsi="Arial Narrow" w:cs="Times New Roman"/>
          <w:sz w:val="24"/>
          <w:szCs w:val="24"/>
          <w:lang w:val="es-EC"/>
        </w:rPr>
        <w:t xml:space="preserve">Checa-Godoy, A. (2011). La banca y la propiedad de los medios: el caso de Ecuador. </w:t>
      </w:r>
      <w:r w:rsidRPr="00EA01A1">
        <w:rPr>
          <w:rFonts w:ascii="Arial Narrow" w:hAnsi="Arial Narrow" w:cs="Times New Roman"/>
          <w:i/>
          <w:sz w:val="24"/>
          <w:szCs w:val="24"/>
          <w:lang w:val="fr-CH"/>
        </w:rPr>
        <w:t>Revista Latina de Comunicación Social</w:t>
      </w:r>
      <w:r w:rsidRPr="00EA01A1">
        <w:rPr>
          <w:rFonts w:ascii="Arial Narrow" w:hAnsi="Arial Narrow" w:cs="Times New Roman"/>
          <w:sz w:val="24"/>
          <w:szCs w:val="24"/>
          <w:lang w:val="fr-CH"/>
        </w:rPr>
        <w:t>, 67: 125-147.</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Cook, T. (2006). The news media as a political institution: Looking backward and looking forward. </w:t>
      </w:r>
      <w:r w:rsidRPr="00EA01A1">
        <w:rPr>
          <w:rFonts w:ascii="Arial Narrow" w:hAnsi="Arial Narrow" w:cs="Times New Roman"/>
          <w:i/>
          <w:sz w:val="24"/>
          <w:szCs w:val="24"/>
          <w:lang w:val="en-US"/>
        </w:rPr>
        <w:t>Political Communication</w:t>
      </w:r>
      <w:r w:rsidRPr="00EA01A1">
        <w:rPr>
          <w:rFonts w:ascii="Arial Narrow" w:hAnsi="Arial Narrow" w:cs="Times New Roman"/>
          <w:sz w:val="24"/>
          <w:szCs w:val="24"/>
          <w:lang w:val="en-US"/>
        </w:rPr>
        <w:t xml:space="preserve">, 23: 159-171.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Couldry, N. (2012). </w:t>
      </w:r>
      <w:r w:rsidRPr="00EA01A1">
        <w:rPr>
          <w:rFonts w:ascii="Arial Narrow" w:hAnsi="Arial Narrow" w:cs="Times New Roman"/>
          <w:i/>
          <w:sz w:val="24"/>
          <w:szCs w:val="24"/>
          <w:lang w:val="en-US"/>
        </w:rPr>
        <w:t>Media, Society, World: Social Theory and Digital Media Practice</w:t>
      </w:r>
      <w:r w:rsidRPr="00EA01A1">
        <w:rPr>
          <w:rFonts w:ascii="Arial Narrow" w:hAnsi="Arial Narrow" w:cs="Times New Roman"/>
          <w:sz w:val="24"/>
          <w:szCs w:val="24"/>
          <w:lang w:val="en-US"/>
        </w:rPr>
        <w:t xml:space="preserve">. Cambridge: Polity.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Curran, J.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Park, M. J. (2000). </w:t>
      </w:r>
      <w:r w:rsidRPr="00EA01A1">
        <w:rPr>
          <w:rFonts w:ascii="Arial Narrow" w:hAnsi="Arial Narrow" w:cs="Times New Roman"/>
          <w:i/>
          <w:sz w:val="24"/>
          <w:szCs w:val="24"/>
          <w:lang w:val="en-US"/>
        </w:rPr>
        <w:t>De-Westernizing Media Studis</w:t>
      </w:r>
      <w:r w:rsidRPr="00EA01A1">
        <w:rPr>
          <w:rFonts w:ascii="Arial Narrow" w:hAnsi="Arial Narrow" w:cs="Times New Roman"/>
          <w:sz w:val="24"/>
          <w:szCs w:val="24"/>
          <w:lang w:val="en-US"/>
        </w:rPr>
        <w:t xml:space="preserve">. London: Routledge.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De Mateo, R. (2004): Spain.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Kelly, M.; Mazzoleni, G.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McQuail, D. (Eds.). </w:t>
      </w:r>
      <w:r w:rsidRPr="00EA01A1">
        <w:rPr>
          <w:rFonts w:ascii="Arial Narrow" w:hAnsi="Arial Narrow" w:cs="Times New Roman"/>
          <w:i/>
          <w:sz w:val="24"/>
          <w:szCs w:val="24"/>
          <w:lang w:val="en-US"/>
        </w:rPr>
        <w:t>The media in Europe</w:t>
      </w:r>
      <w:r w:rsidRPr="00EA01A1">
        <w:rPr>
          <w:rFonts w:ascii="Arial Narrow" w:hAnsi="Arial Narrow" w:cs="Times New Roman"/>
          <w:sz w:val="24"/>
          <w:szCs w:val="24"/>
          <w:lang w:val="en-US"/>
        </w:rPr>
        <w:t xml:space="preserve"> (pp. 225-236). London: Sage Publication.</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de-CH"/>
        </w:rPr>
        <w:t xml:space="preserve">De Mateo, R. (2005). Medien in Spanien.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Hans-Bredow-Institut (Ed.). </w:t>
      </w:r>
      <w:r w:rsidRPr="00EA01A1">
        <w:rPr>
          <w:rFonts w:ascii="Arial Narrow" w:hAnsi="Arial Narrow" w:cs="Times New Roman"/>
          <w:i/>
          <w:sz w:val="24"/>
          <w:szCs w:val="24"/>
          <w:lang w:val="de-CH"/>
        </w:rPr>
        <w:t>Internationales Handbuch Medien</w:t>
      </w:r>
      <w:r w:rsidRPr="00EA01A1">
        <w:rPr>
          <w:rFonts w:ascii="Arial Narrow" w:hAnsi="Arial Narrow" w:cs="Times New Roman"/>
          <w:sz w:val="24"/>
          <w:szCs w:val="24"/>
          <w:lang w:val="de-CH"/>
        </w:rPr>
        <w:t xml:space="preserve"> (pp. 649-661). </w:t>
      </w:r>
      <w:r w:rsidRPr="00EA01A1">
        <w:rPr>
          <w:rFonts w:ascii="Arial Narrow" w:hAnsi="Arial Narrow" w:cs="Times New Roman"/>
          <w:sz w:val="24"/>
          <w:szCs w:val="24"/>
          <w:lang w:val="es-EC"/>
        </w:rPr>
        <w:t>Baden Baden: Nomos Verlag.</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s-EC"/>
        </w:rPr>
        <w:t xml:space="preserve">Deuze, M. (2002). </w:t>
      </w:r>
      <w:r w:rsidRPr="00EA01A1">
        <w:rPr>
          <w:rFonts w:ascii="Arial Narrow" w:hAnsi="Arial Narrow" w:cs="Times New Roman"/>
          <w:sz w:val="24"/>
          <w:szCs w:val="24"/>
          <w:lang w:val="en-US"/>
        </w:rPr>
        <w:t xml:space="preserve">National news cultures. A comparison of Dutch, German, British, Australian, and U.S. </w:t>
      </w:r>
      <w:r w:rsidRPr="00EA01A1">
        <w:rPr>
          <w:rFonts w:ascii="Arial Narrow" w:hAnsi="Arial Narrow" w:cs="Times New Roman"/>
          <w:i/>
          <w:sz w:val="24"/>
          <w:szCs w:val="24"/>
          <w:lang w:val="en-US"/>
        </w:rPr>
        <w:t>Journalism and Mass Communication Quarterly</w:t>
      </w:r>
      <w:r w:rsidRPr="00EA01A1">
        <w:rPr>
          <w:rFonts w:ascii="Arial Narrow" w:hAnsi="Arial Narrow" w:cs="Times New Roman"/>
          <w:sz w:val="24"/>
          <w:szCs w:val="24"/>
          <w:lang w:val="en-US"/>
        </w:rPr>
        <w:t>, 79: 134-149.</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Donsbach, W. (2000). Journalist.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Noelle-Neumann, E.;  Schulz, W.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Wilke, J. (Eds.). </w:t>
      </w:r>
      <w:r w:rsidRPr="00EA01A1">
        <w:rPr>
          <w:rFonts w:ascii="Arial Narrow" w:hAnsi="Arial Narrow" w:cs="Times New Roman"/>
          <w:i/>
          <w:sz w:val="24"/>
          <w:szCs w:val="24"/>
          <w:lang w:val="de-CH"/>
        </w:rPr>
        <w:t>Fischer Lexikon Publizistik Massenkommunikation</w:t>
      </w:r>
      <w:r w:rsidRPr="00EA01A1">
        <w:rPr>
          <w:rFonts w:ascii="Arial Narrow" w:hAnsi="Arial Narrow" w:cs="Times New Roman"/>
          <w:sz w:val="24"/>
          <w:szCs w:val="24"/>
          <w:lang w:val="de-CH"/>
        </w:rPr>
        <w:t>, 7ª edi</w:t>
      </w:r>
      <w:r>
        <w:rPr>
          <w:rFonts w:ascii="Arial Narrow" w:hAnsi="Arial Narrow" w:cs="Times New Roman"/>
          <w:sz w:val="24"/>
          <w:szCs w:val="24"/>
          <w:lang w:val="de-CH"/>
        </w:rPr>
        <w:t>ció</w:t>
      </w:r>
      <w:r w:rsidRPr="00EA01A1">
        <w:rPr>
          <w:rFonts w:ascii="Arial Narrow" w:hAnsi="Arial Narrow" w:cs="Times New Roman"/>
          <w:sz w:val="24"/>
          <w:szCs w:val="24"/>
          <w:lang w:val="de-CH"/>
        </w:rPr>
        <w:t>n (pp. 65</w:t>
      </w:r>
      <w:r w:rsidRPr="003C364F">
        <w:rPr>
          <w:rFonts w:ascii="Cambria Math" w:hAnsi="Cambria Math" w:cs="Cambria Math"/>
          <w:sz w:val="24"/>
          <w:szCs w:val="24"/>
          <w:lang w:val="de-CH"/>
        </w:rPr>
        <w:t>‐</w:t>
      </w:r>
      <w:r w:rsidRPr="00EA01A1">
        <w:rPr>
          <w:rFonts w:ascii="Arial Narrow" w:hAnsi="Arial Narrow" w:cs="Times New Roman"/>
          <w:sz w:val="24"/>
          <w:szCs w:val="24"/>
          <w:lang w:val="de-CH"/>
        </w:rPr>
        <w:t>91). Frankfurt/ Main: Fischer Taschenbuch Verlag.</w:t>
      </w:r>
    </w:p>
    <w:p w:rsidR="005409E0"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Donsbach, W. (2008). Journalists´ role perceptions.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Donsbach, W. (Ed.). </w:t>
      </w:r>
      <w:r w:rsidRPr="00EA01A1">
        <w:rPr>
          <w:rFonts w:ascii="Arial Narrow" w:hAnsi="Arial Narrow" w:cs="Times New Roman"/>
          <w:i/>
          <w:sz w:val="24"/>
          <w:szCs w:val="24"/>
          <w:lang w:val="en-US"/>
        </w:rPr>
        <w:t>The international encyclopedia of communication</w:t>
      </w:r>
      <w:r w:rsidRPr="00EA01A1">
        <w:rPr>
          <w:rFonts w:ascii="Arial Narrow" w:hAnsi="Arial Narrow" w:cs="Times New Roman"/>
          <w:sz w:val="24"/>
          <w:szCs w:val="24"/>
          <w:lang w:val="en-US"/>
        </w:rPr>
        <w:t>, volume</w:t>
      </w:r>
      <w:r>
        <w:rPr>
          <w:rFonts w:ascii="Arial Narrow" w:hAnsi="Arial Narrow" w:cs="Times New Roman"/>
          <w:sz w:val="24"/>
          <w:szCs w:val="24"/>
          <w:lang w:val="en-US"/>
        </w:rPr>
        <w:t>n</w:t>
      </w:r>
      <w:r w:rsidRPr="00EA01A1">
        <w:rPr>
          <w:rFonts w:ascii="Arial Narrow" w:hAnsi="Arial Narrow" w:cs="Times New Roman"/>
          <w:sz w:val="24"/>
          <w:szCs w:val="24"/>
          <w:lang w:val="en-US"/>
        </w:rPr>
        <w:t xml:space="preserve"> 6 (pp. 2605–2610). Malden: Wiley-Blackwell.</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Preston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Metykova (2009).</w:t>
      </w:r>
      <w:r>
        <w:rPr>
          <w:rFonts w:ascii="Arial Narrow" w:hAnsi="Arial Narrow" w:cs="Times New Roman"/>
          <w:sz w:val="24"/>
          <w:szCs w:val="24"/>
          <w:lang w:val="en-US"/>
        </w:rPr>
        <w:t xml:space="preserve"> </w:t>
      </w:r>
      <w:r w:rsidRPr="00D8712F">
        <w:rPr>
          <w:rFonts w:ascii="Arial Narrow" w:hAnsi="Arial Narrow" w:cs="Times New Roman"/>
          <w:sz w:val="24"/>
          <w:szCs w:val="24"/>
          <w:lang w:val="en-US"/>
        </w:rPr>
        <w:t>From news nets to house rules: organizational contexts. En: Preston, P. (Ed.). Making the news. Journalism and news cultures in Europe (pp. 72-91). New York: Routledge. Taylor &amp; Francis Group.</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Downey, J.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Stanyer, J. (2010). Comparative media analysis: Why some fuzzy thinking might help. Apllying fuzzy set qualitative comparative analysis to the personalizacion of mediated political communication. </w:t>
      </w:r>
      <w:r w:rsidRPr="00EA01A1">
        <w:rPr>
          <w:rFonts w:ascii="Arial Narrow" w:hAnsi="Arial Narrow" w:cs="Times New Roman"/>
          <w:i/>
          <w:sz w:val="24"/>
          <w:szCs w:val="24"/>
          <w:lang w:val="en-US"/>
        </w:rPr>
        <w:t>European Journal of Communication</w:t>
      </w:r>
      <w:r w:rsidRPr="00EA01A1">
        <w:rPr>
          <w:rFonts w:ascii="Arial Narrow" w:hAnsi="Arial Narrow" w:cs="Times New Roman"/>
          <w:sz w:val="24"/>
          <w:szCs w:val="24"/>
          <w:lang w:val="en-US"/>
        </w:rPr>
        <w:t xml:space="preserve">, 25(4): 1-17. </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en-US"/>
        </w:rPr>
        <w:t xml:space="preserve">Downing, J. D. H. (2012). Comparative research and the history of communication studies.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Volkmer, I. (Ed.). </w:t>
      </w:r>
      <w:r w:rsidRPr="00EA01A1">
        <w:rPr>
          <w:rFonts w:ascii="Arial Narrow" w:hAnsi="Arial Narrow" w:cs="Times New Roman"/>
          <w:i/>
          <w:sz w:val="24"/>
          <w:szCs w:val="24"/>
          <w:lang w:val="en-US"/>
        </w:rPr>
        <w:t>The Handbook of Global media research</w:t>
      </w:r>
      <w:r w:rsidRPr="00EA01A1">
        <w:rPr>
          <w:rFonts w:ascii="Arial Narrow" w:hAnsi="Arial Narrow" w:cs="Times New Roman"/>
          <w:sz w:val="24"/>
          <w:szCs w:val="24"/>
          <w:lang w:val="en-US"/>
        </w:rPr>
        <w:t xml:space="preserve"> (pp. 7-27). </w:t>
      </w:r>
      <w:r w:rsidRPr="00EA01A1">
        <w:rPr>
          <w:rFonts w:ascii="Arial Narrow" w:hAnsi="Arial Narrow" w:cs="Times New Roman"/>
          <w:sz w:val="24"/>
          <w:szCs w:val="24"/>
          <w:lang w:val="de-CH"/>
        </w:rPr>
        <w:t xml:space="preserve">Oxford: Blackwell Publishing. </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Esser, F. (1998). </w:t>
      </w:r>
      <w:r w:rsidRPr="00EA01A1">
        <w:rPr>
          <w:rFonts w:ascii="Arial Narrow" w:hAnsi="Arial Narrow" w:cs="Times New Roman"/>
          <w:i/>
          <w:sz w:val="24"/>
          <w:szCs w:val="24"/>
          <w:lang w:val="de-CH"/>
        </w:rPr>
        <w:t>Die Kräfte hinter den Schlagzeilen. Englischer und deutscher Journalismus im Vergleich</w:t>
      </w:r>
      <w:r w:rsidRPr="00EA01A1">
        <w:rPr>
          <w:rFonts w:ascii="Arial Narrow" w:hAnsi="Arial Narrow" w:cs="Times New Roman"/>
          <w:sz w:val="24"/>
          <w:szCs w:val="24"/>
          <w:lang w:val="de-CH"/>
        </w:rPr>
        <w:t>. Freiburg, München: Verlag Karl Albert.</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lastRenderedPageBreak/>
        <w:t xml:space="preserve">Esser, F. (2004). Journalismus vergleichen. Komparative Forschung und Theoriebildung.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Löffelholz, M. (Ed.). </w:t>
      </w:r>
      <w:r w:rsidRPr="00EA01A1">
        <w:rPr>
          <w:rFonts w:ascii="Arial Narrow" w:hAnsi="Arial Narrow" w:cs="Times New Roman"/>
          <w:i/>
          <w:sz w:val="24"/>
          <w:szCs w:val="24"/>
          <w:lang w:val="de-CH"/>
        </w:rPr>
        <w:t>Theorien des Journalismus. Ein diskursives Handbuch</w:t>
      </w:r>
      <w:r w:rsidRPr="00EA01A1">
        <w:rPr>
          <w:rFonts w:ascii="Arial Narrow" w:hAnsi="Arial Narrow" w:cs="Times New Roman"/>
          <w:sz w:val="24"/>
          <w:szCs w:val="24"/>
          <w:lang w:val="de-CH"/>
        </w:rPr>
        <w:t xml:space="preserve">. </w:t>
      </w:r>
      <w:r w:rsidRPr="00EA01A1">
        <w:rPr>
          <w:rFonts w:ascii="Arial Narrow" w:hAnsi="Arial Narrow" w:cs="Times New Roman"/>
          <w:sz w:val="24"/>
          <w:szCs w:val="24"/>
          <w:lang w:val="en-US"/>
        </w:rPr>
        <w:t>Opladen/ Wiesbaden: Westdeutscher Verlag.</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Esser, F. (2013). The Emerging Paradigm of Comparative Communication Enquiry: Advancing Cross-National Research in Times of Globalization. </w:t>
      </w:r>
      <w:r w:rsidRPr="00EA01A1">
        <w:rPr>
          <w:rFonts w:ascii="Arial Narrow" w:hAnsi="Arial Narrow" w:cs="Times New Roman"/>
          <w:i/>
          <w:sz w:val="24"/>
          <w:szCs w:val="24"/>
          <w:lang w:val="en-US"/>
        </w:rPr>
        <w:t>International Journal of Communication</w:t>
      </w:r>
      <w:r w:rsidRPr="00EA01A1">
        <w:rPr>
          <w:rFonts w:ascii="Arial Narrow" w:hAnsi="Arial Narrow" w:cs="Times New Roman"/>
          <w:sz w:val="24"/>
          <w:szCs w:val="24"/>
          <w:lang w:val="en-US"/>
        </w:rPr>
        <w:t>, 7: 113-128.</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Esser, F.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Hanitzsch, T. (2012). </w:t>
      </w:r>
      <w:r w:rsidRPr="00EA01A1">
        <w:rPr>
          <w:rFonts w:ascii="Arial Narrow" w:hAnsi="Arial Narrow" w:cs="Times New Roman"/>
          <w:i/>
          <w:sz w:val="24"/>
          <w:szCs w:val="24"/>
          <w:lang w:val="en-US"/>
        </w:rPr>
        <w:t>The Handbook of Comparative Communication Research</w:t>
      </w:r>
      <w:r w:rsidRPr="00EA01A1">
        <w:rPr>
          <w:rFonts w:ascii="Arial Narrow" w:hAnsi="Arial Narrow" w:cs="Times New Roman"/>
          <w:sz w:val="24"/>
          <w:szCs w:val="24"/>
          <w:lang w:val="en-US"/>
        </w:rPr>
        <w:t xml:space="preserve">. New York / London: ICA Handbook Series, Routledge.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Esser, F.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Umbricht, A. (2013). Competing models of journalism? Political affairs coverage in US, British, German, Swiss, French and Italian newspapers. </w:t>
      </w:r>
      <w:r w:rsidRPr="00EA01A1">
        <w:rPr>
          <w:rFonts w:ascii="Arial Narrow" w:hAnsi="Arial Narrow" w:cs="Times New Roman"/>
          <w:i/>
          <w:sz w:val="24"/>
          <w:szCs w:val="24"/>
          <w:lang w:val="en-US"/>
        </w:rPr>
        <w:t>Journalism</w:t>
      </w:r>
      <w:r w:rsidRPr="00EA01A1">
        <w:rPr>
          <w:rFonts w:ascii="Arial Narrow" w:hAnsi="Arial Narrow" w:cs="Times New Roman"/>
          <w:sz w:val="24"/>
          <w:szCs w:val="24"/>
          <w:lang w:val="en-US"/>
        </w:rPr>
        <w:t>, 14(8): 989-1007.</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Ettema, J. S.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Whitney, D. C. (Eds.) (1982). </w:t>
      </w:r>
      <w:r w:rsidRPr="00EA01A1">
        <w:rPr>
          <w:rFonts w:ascii="Arial Narrow" w:hAnsi="Arial Narrow" w:cs="Times New Roman"/>
          <w:i/>
          <w:sz w:val="24"/>
          <w:szCs w:val="24"/>
          <w:lang w:val="en-US"/>
        </w:rPr>
        <w:t>Individuals in mass media organization: Creativity and constraint</w:t>
      </w:r>
      <w:r w:rsidRPr="00EA01A1">
        <w:rPr>
          <w:rFonts w:ascii="Arial Narrow" w:hAnsi="Arial Narrow" w:cs="Times New Roman"/>
          <w:sz w:val="24"/>
          <w:szCs w:val="24"/>
          <w:lang w:val="en-US"/>
        </w:rPr>
        <w:t>.  Beverly Hills, CA: Sage.</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Gencel Bek, M. (2011). Turkish and International Journalists Comparing the Media Systems, Journalistic Practices and News Production Processes. </w:t>
      </w:r>
      <w:r w:rsidRPr="00EA01A1">
        <w:rPr>
          <w:rFonts w:ascii="Arial Narrow" w:hAnsi="Arial Narrow" w:cs="Times New Roman"/>
          <w:i/>
          <w:sz w:val="24"/>
          <w:szCs w:val="24"/>
          <w:lang w:val="en-US"/>
        </w:rPr>
        <w:t>Medij. Istraz</w:t>
      </w:r>
      <w:r w:rsidRPr="00EA01A1">
        <w:rPr>
          <w:rFonts w:ascii="Arial Narrow" w:hAnsi="Arial Narrow" w:cs="Times New Roman"/>
          <w:sz w:val="24"/>
          <w:szCs w:val="24"/>
          <w:lang w:val="en-US"/>
        </w:rPr>
        <w:t xml:space="preserve">, 17(1/2): 163-176. </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n-US"/>
        </w:rPr>
        <w:t xml:space="preserve">Golding, P.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Harris, P. (Eds.) (1997). Beyond cultural imperialismus, globalization, communication &amp; the new international order. </w:t>
      </w:r>
      <w:r w:rsidRPr="00EA01A1">
        <w:rPr>
          <w:rFonts w:ascii="Arial Narrow" w:hAnsi="Arial Narrow" w:cs="Times New Roman"/>
          <w:sz w:val="24"/>
          <w:szCs w:val="24"/>
          <w:lang w:val="es-EC"/>
        </w:rPr>
        <w:t>London/ California: SAGE Publications.</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Gómez-Mompart, J. L.; Gutiérrez-Lozano, J. F.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Palau-Sampio, D. (2015). Los periodistas españoles y la pérdida de la calidad de la información: el juicio profesional. Comunicar, 45, </w:t>
      </w:r>
      <w:hyperlink r:id="rId15" w:history="1">
        <w:r w:rsidRPr="00EA01A1">
          <w:rPr>
            <w:rStyle w:val="Hipervnculo"/>
            <w:rFonts w:ascii="Arial Narrow" w:hAnsi="Arial Narrow" w:cs="Times New Roman"/>
            <w:sz w:val="24"/>
            <w:szCs w:val="24"/>
            <w:lang w:val="es-EC"/>
          </w:rPr>
          <w:t>http://www.revistacomunicar.com/indice/articulo.php?numero=45-2015-15</w:t>
        </w:r>
      </w:hyperlink>
      <w:r w:rsidRPr="00EA01A1">
        <w:rPr>
          <w:rFonts w:ascii="Arial Narrow" w:hAnsi="Arial Narrow" w:cs="Times New Roman"/>
          <w:sz w:val="24"/>
          <w:szCs w:val="24"/>
          <w:lang w:val="es-EC"/>
        </w:rPr>
        <w:t xml:space="preserve"> [Consult</w:t>
      </w:r>
      <w:r>
        <w:rPr>
          <w:rFonts w:ascii="Arial Narrow" w:hAnsi="Arial Narrow" w:cs="Times New Roman"/>
          <w:sz w:val="24"/>
          <w:szCs w:val="24"/>
          <w:lang w:val="es-EC"/>
        </w:rPr>
        <w:t>ado</w:t>
      </w:r>
      <w:r w:rsidRPr="00EA01A1">
        <w:rPr>
          <w:rFonts w:ascii="Arial Narrow" w:hAnsi="Arial Narrow" w:cs="Times New Roman"/>
          <w:sz w:val="24"/>
          <w:szCs w:val="24"/>
          <w:lang w:val="es-EC"/>
        </w:rPr>
        <w:t xml:space="preserve"> 12/05/15].</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Grossberg, L; Wartella, E.; Whitney, D. C.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Wise, J. M. (2006). </w:t>
      </w:r>
      <w:r w:rsidRPr="00EA01A1">
        <w:rPr>
          <w:rFonts w:ascii="Arial Narrow" w:hAnsi="Arial Narrow" w:cs="Times New Roman"/>
          <w:i/>
          <w:sz w:val="24"/>
          <w:szCs w:val="24"/>
          <w:lang w:val="en-US"/>
        </w:rPr>
        <w:t>Media making: Mass media in a popular culture</w:t>
      </w:r>
      <w:r w:rsidRPr="00EA01A1">
        <w:rPr>
          <w:rFonts w:ascii="Arial Narrow" w:hAnsi="Arial Narrow" w:cs="Times New Roman"/>
          <w:sz w:val="24"/>
          <w:szCs w:val="24"/>
          <w:lang w:val="en-US"/>
        </w:rPr>
        <w:t xml:space="preserve">. California: Sage Publication, Inc.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Gunther, R.; Montero, J. R.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Wert, J. I. (2000). </w:t>
      </w:r>
      <w:r w:rsidRPr="00EA01A1">
        <w:rPr>
          <w:rFonts w:ascii="Arial Narrow" w:hAnsi="Arial Narrow" w:cs="Times New Roman"/>
          <w:sz w:val="24"/>
          <w:szCs w:val="24"/>
          <w:lang w:val="en-US"/>
        </w:rPr>
        <w:t xml:space="preserve">The media and politics in Spain: From dictatorship to democracy.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Gunther, R. &amp; Mughan, A. (2002). </w:t>
      </w:r>
      <w:r w:rsidRPr="00EA01A1">
        <w:rPr>
          <w:rFonts w:ascii="Arial Narrow" w:hAnsi="Arial Narrow" w:cs="Times New Roman"/>
          <w:i/>
          <w:sz w:val="24"/>
          <w:szCs w:val="24"/>
          <w:lang w:val="en-US"/>
        </w:rPr>
        <w:t>Democracy and the media. A comparative perspective</w:t>
      </w:r>
      <w:r w:rsidRPr="00EA01A1">
        <w:rPr>
          <w:rFonts w:ascii="Arial Narrow" w:hAnsi="Arial Narrow" w:cs="Times New Roman"/>
          <w:sz w:val="24"/>
          <w:szCs w:val="24"/>
          <w:lang w:val="en-US"/>
        </w:rPr>
        <w:t xml:space="preserve"> (pp. 28-84). Cambridge: Cambridge University Press.</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Hallin, D.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Papathanassopoulos, S. (2002). Political Clientelism and the Media: Southern Europe and Latin America in Comparative Perspective. </w:t>
      </w:r>
      <w:r w:rsidRPr="00EA01A1">
        <w:rPr>
          <w:rFonts w:ascii="Arial Narrow" w:hAnsi="Arial Narrow" w:cs="Times New Roman"/>
          <w:i/>
          <w:sz w:val="24"/>
          <w:szCs w:val="24"/>
          <w:lang w:val="en-US"/>
        </w:rPr>
        <w:t>Media, Culture and Society</w:t>
      </w:r>
      <w:r w:rsidRPr="00EA01A1">
        <w:rPr>
          <w:rFonts w:ascii="Arial Narrow" w:hAnsi="Arial Narrow" w:cs="Times New Roman"/>
          <w:sz w:val="24"/>
          <w:szCs w:val="24"/>
          <w:lang w:val="en-US"/>
        </w:rPr>
        <w:t>, 24: 175-95.</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Hallin, D.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Mancini, P. (2004). </w:t>
      </w:r>
      <w:r w:rsidRPr="00EA01A1">
        <w:rPr>
          <w:rFonts w:ascii="Arial Narrow" w:hAnsi="Arial Narrow" w:cs="Times New Roman"/>
          <w:i/>
          <w:sz w:val="24"/>
          <w:szCs w:val="24"/>
          <w:lang w:val="en-US"/>
        </w:rPr>
        <w:t>Comparing media systems: Three models of media and politics</w:t>
      </w:r>
      <w:r w:rsidRPr="00EA01A1">
        <w:rPr>
          <w:rFonts w:ascii="Arial Narrow" w:hAnsi="Arial Narrow" w:cs="Times New Roman"/>
          <w:sz w:val="24"/>
          <w:szCs w:val="24"/>
          <w:lang w:val="en-US"/>
        </w:rPr>
        <w:t xml:space="preserve">. Cambridge: Cambridge University Press.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Hallin, D.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Mancini, P. (2012). </w:t>
      </w:r>
      <w:r w:rsidRPr="00EA01A1">
        <w:rPr>
          <w:rFonts w:ascii="Arial Narrow" w:hAnsi="Arial Narrow" w:cs="Times New Roman"/>
          <w:i/>
          <w:sz w:val="24"/>
          <w:szCs w:val="24"/>
          <w:lang w:val="en-US"/>
        </w:rPr>
        <w:t>Comparing Media Systems Beyond the Western World. Cambridge/New York</w:t>
      </w:r>
      <w:r w:rsidRPr="00EA01A1">
        <w:rPr>
          <w:rFonts w:ascii="Arial Narrow" w:hAnsi="Arial Narrow" w:cs="Times New Roman"/>
          <w:sz w:val="24"/>
          <w:szCs w:val="24"/>
          <w:lang w:val="en-US"/>
        </w:rPr>
        <w:t xml:space="preserve">: Cambridge University Press.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Hamilton, J. (2004). </w:t>
      </w:r>
      <w:r w:rsidRPr="00EA01A1">
        <w:rPr>
          <w:rFonts w:ascii="Arial Narrow" w:hAnsi="Arial Narrow" w:cs="Times New Roman"/>
          <w:i/>
          <w:sz w:val="24"/>
          <w:szCs w:val="24"/>
          <w:lang w:val="en-US"/>
        </w:rPr>
        <w:t>All the news that´s fit to sell. How the market transforms information into news</w:t>
      </w:r>
      <w:r w:rsidRPr="00EA01A1">
        <w:rPr>
          <w:rFonts w:ascii="Arial Narrow" w:hAnsi="Arial Narrow" w:cs="Times New Roman"/>
          <w:sz w:val="24"/>
          <w:szCs w:val="24"/>
          <w:lang w:val="en-US"/>
        </w:rPr>
        <w:t xml:space="preserve">. Princeton: Princeton University Press.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Hanitzsch, T. (2007). Deconstructing journalism culture: Toward a universal theory. </w:t>
      </w:r>
      <w:r w:rsidRPr="00EA01A1">
        <w:rPr>
          <w:rFonts w:ascii="Arial Narrow" w:hAnsi="Arial Narrow" w:cs="Times New Roman"/>
          <w:i/>
          <w:sz w:val="24"/>
          <w:szCs w:val="24"/>
          <w:lang w:val="en-US"/>
        </w:rPr>
        <w:t>Mass Communication Theory</w:t>
      </w:r>
      <w:r w:rsidRPr="00EA01A1">
        <w:rPr>
          <w:rFonts w:ascii="Arial Narrow" w:hAnsi="Arial Narrow" w:cs="Times New Roman"/>
          <w:sz w:val="24"/>
          <w:szCs w:val="24"/>
          <w:lang w:val="en-US"/>
        </w:rPr>
        <w:t xml:space="preserve">, 17(4): 367-385.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Hanitzsch, T. (2008). Comparing Media Systems Reconsidered: Recent Development and Directions for Futur Research. </w:t>
      </w:r>
      <w:r w:rsidRPr="00EA01A1">
        <w:rPr>
          <w:rFonts w:ascii="Arial Narrow" w:hAnsi="Arial Narrow" w:cs="Times New Roman"/>
          <w:i/>
          <w:sz w:val="24"/>
          <w:szCs w:val="24"/>
          <w:lang w:val="en-US"/>
        </w:rPr>
        <w:t>Journal of Global Mass Communication</w:t>
      </w:r>
      <w:r w:rsidRPr="00EA01A1">
        <w:rPr>
          <w:rFonts w:ascii="Arial Narrow" w:hAnsi="Arial Narrow" w:cs="Times New Roman"/>
          <w:sz w:val="24"/>
          <w:szCs w:val="24"/>
          <w:lang w:val="en-US"/>
        </w:rPr>
        <w:t>, 1(3/4): 111-117.</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Hanitzsch, T. (2009). Zur Wahrnehmung von Einflüssen im Journalismus: Komparative Befunde aus 17 Ländern (On Perceived Influences on Journalism: Evidence from 17 countries). </w:t>
      </w:r>
      <w:r w:rsidRPr="00EA01A1">
        <w:rPr>
          <w:rFonts w:ascii="Arial Narrow" w:hAnsi="Arial Narrow" w:cs="Times New Roman"/>
          <w:i/>
          <w:sz w:val="24"/>
          <w:szCs w:val="24"/>
          <w:lang w:val="en-US"/>
        </w:rPr>
        <w:t>Medien &amp; Kommunikationswissenschaft</w:t>
      </w:r>
      <w:r w:rsidRPr="00EA01A1">
        <w:rPr>
          <w:rFonts w:ascii="Arial Narrow" w:hAnsi="Arial Narrow" w:cs="Times New Roman"/>
          <w:sz w:val="24"/>
          <w:szCs w:val="24"/>
          <w:lang w:val="en-US"/>
        </w:rPr>
        <w:t>, 57(2): 153-173.</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Hanitzsch, T.; Anikina, M.; Berganza Conde, R.; Cangoz, I.; Coman, M.; Hamada, B.; Hanusch, F.; Karyadjov, C. D.; Mellado Ruiz, C.; Moreira, S. V.; Mwesige, P. G.; Lee Plaisance, P.; Reich, Z.; Seethaler, J.; Skewes, A.; Vardiansyah Noor, D.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Wang Yuen, K. (2010). Modeling perceived influences on journalism: evidence from a cross-national survey of journalists. </w:t>
      </w:r>
      <w:r w:rsidRPr="00EA01A1">
        <w:rPr>
          <w:rFonts w:ascii="Arial Narrow" w:hAnsi="Arial Narrow" w:cs="Times New Roman"/>
          <w:i/>
          <w:sz w:val="24"/>
          <w:szCs w:val="24"/>
          <w:lang w:val="en-US"/>
        </w:rPr>
        <w:t>Journalism &amp; Mass Communication Quarterly</w:t>
      </w:r>
      <w:r w:rsidRPr="00EA01A1">
        <w:rPr>
          <w:rFonts w:ascii="Arial Narrow" w:hAnsi="Arial Narrow" w:cs="Times New Roman"/>
          <w:sz w:val="24"/>
          <w:szCs w:val="24"/>
          <w:lang w:val="en-US"/>
        </w:rPr>
        <w:t>, 87(1): 7-24.</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Hanitzsch, T.; Hanusch, F.; Mellado, C.; Anikina, M.; Berganza Conde, R.; Cangoz, I.; Coman, M.; Hamada, B.; Hernández, M. E.; Karadjov, C. D.; Moreira, S. V.; Mwesige, P. G.; Plaisance, P. </w:t>
      </w:r>
      <w:r w:rsidRPr="00EA01A1">
        <w:rPr>
          <w:rFonts w:ascii="Arial Narrow" w:hAnsi="Arial Narrow" w:cs="Times New Roman"/>
          <w:sz w:val="24"/>
          <w:szCs w:val="24"/>
          <w:lang w:val="en-US"/>
        </w:rPr>
        <w:lastRenderedPageBreak/>
        <w:t xml:space="preserve">L.; Reich, Z.; Seethaler, J.; Skewes, E. A.; Vardiansyah Noor, D. y Kee Wang Yuen, E. (2011). Mapping journalism cultures across nations. </w:t>
      </w:r>
      <w:r w:rsidRPr="00EA01A1">
        <w:rPr>
          <w:rFonts w:ascii="Arial Narrow" w:hAnsi="Arial Narrow" w:cs="Times New Roman"/>
          <w:i/>
          <w:sz w:val="24"/>
          <w:szCs w:val="24"/>
          <w:lang w:val="en-US"/>
        </w:rPr>
        <w:t>Journalism Studies</w:t>
      </w:r>
      <w:r w:rsidRPr="00EA01A1">
        <w:rPr>
          <w:rFonts w:ascii="Arial Narrow" w:hAnsi="Arial Narrow" w:cs="Times New Roman"/>
          <w:sz w:val="24"/>
          <w:szCs w:val="24"/>
          <w:lang w:val="en-US"/>
        </w:rPr>
        <w:t>, 12(3): 273-293.</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Hanitzsch, T.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Mellado, C. (2011). What shapes the news around the world? How journalists in eighteen countries perceive influences on their work. </w:t>
      </w:r>
      <w:r w:rsidRPr="00EA01A1">
        <w:rPr>
          <w:rFonts w:ascii="Arial Narrow" w:hAnsi="Arial Narrow" w:cs="Times New Roman"/>
          <w:i/>
          <w:sz w:val="24"/>
          <w:szCs w:val="24"/>
          <w:lang w:val="en-US"/>
        </w:rPr>
        <w:t>International Journal of Press/Politics</w:t>
      </w:r>
      <w:r w:rsidRPr="00EA01A1">
        <w:rPr>
          <w:rFonts w:ascii="Arial Narrow" w:hAnsi="Arial Narrow" w:cs="Times New Roman"/>
          <w:sz w:val="24"/>
          <w:szCs w:val="24"/>
          <w:lang w:val="en-US"/>
        </w:rPr>
        <w:t>, 16(3), 404-426.</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n-US"/>
        </w:rPr>
        <w:t xml:space="preserve">Hepp, A.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Couldry, N. (2009). What should comparative media research be comparing? Towards a transcultural approach to media cultures.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Kishan, D. (Ed.). </w:t>
      </w:r>
      <w:r w:rsidRPr="00EA01A1">
        <w:rPr>
          <w:rFonts w:ascii="Arial Narrow" w:hAnsi="Arial Narrow" w:cs="Times New Roman"/>
          <w:i/>
          <w:sz w:val="24"/>
          <w:szCs w:val="24"/>
          <w:lang w:val="es-EC"/>
        </w:rPr>
        <w:t>Internationalizing Media Studies</w:t>
      </w:r>
      <w:r w:rsidRPr="00EA01A1">
        <w:rPr>
          <w:rFonts w:ascii="Arial Narrow" w:hAnsi="Arial Narrow" w:cs="Times New Roman"/>
          <w:sz w:val="24"/>
          <w:szCs w:val="24"/>
          <w:lang w:val="es-EC"/>
        </w:rPr>
        <w:t xml:space="preserve"> (pp. 32-47). London: Routledge. </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Humanes, M. L. (1998). La profesión periodística en España. </w:t>
      </w:r>
      <w:r w:rsidRPr="00EA01A1">
        <w:rPr>
          <w:rFonts w:ascii="Arial Narrow" w:hAnsi="Arial Narrow" w:cs="Times New Roman"/>
          <w:i/>
          <w:sz w:val="24"/>
          <w:szCs w:val="24"/>
          <w:lang w:val="es-EC"/>
        </w:rPr>
        <w:t>Zer: Revista de estudios de comunicación</w:t>
      </w:r>
      <w:r w:rsidRPr="00EA01A1">
        <w:rPr>
          <w:rFonts w:ascii="Arial Narrow" w:hAnsi="Arial Narrow" w:cs="Times New Roman"/>
          <w:sz w:val="24"/>
          <w:szCs w:val="24"/>
          <w:lang w:val="es-EC"/>
        </w:rPr>
        <w:t>, 10(19): 77-87.</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Humanes, M. L.; Martínez, M.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Saperas, E. (2013). Political Journalism in Spain. Practices, Roles and Attitudes. </w:t>
      </w:r>
      <w:r w:rsidRPr="00EA01A1">
        <w:rPr>
          <w:rFonts w:ascii="Arial Narrow" w:hAnsi="Arial Narrow" w:cs="Times New Roman"/>
          <w:i/>
          <w:sz w:val="24"/>
          <w:szCs w:val="24"/>
          <w:lang w:val="de-CH"/>
        </w:rPr>
        <w:t>Estudios sobre el Mensaje Periodístico</w:t>
      </w:r>
      <w:r w:rsidRPr="00EA01A1">
        <w:rPr>
          <w:rFonts w:ascii="Arial Narrow" w:hAnsi="Arial Narrow" w:cs="Times New Roman"/>
          <w:sz w:val="24"/>
          <w:szCs w:val="24"/>
          <w:lang w:val="de-CH"/>
        </w:rPr>
        <w:t xml:space="preserve">, 19(2): 715-731. </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International Comparative Legal Guide (2015). </w:t>
      </w:r>
      <w:r w:rsidRPr="00EA01A1">
        <w:rPr>
          <w:rFonts w:ascii="Arial Narrow" w:hAnsi="Arial Narrow" w:cs="Times New Roman"/>
          <w:i/>
          <w:sz w:val="24"/>
          <w:szCs w:val="24"/>
          <w:lang w:val="de-CH"/>
        </w:rPr>
        <w:t>Telecoms, Media and Internet Laws and Regulations 2015</w:t>
      </w:r>
      <w:r w:rsidRPr="00EA01A1">
        <w:rPr>
          <w:rFonts w:ascii="Arial Narrow" w:hAnsi="Arial Narrow" w:cs="Times New Roman"/>
          <w:sz w:val="24"/>
          <w:szCs w:val="24"/>
          <w:lang w:val="de-CH"/>
        </w:rPr>
        <w:t>. London, UK: Global Legal Group.</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Jarren, O.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Vogel, M. (2008). Gesellschaftliche Selbstbeobachtung und Ko-Orientierung. Die Leitmedien der modernen Gesellschaft.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Gendolla, P.; Ligensa, A. y Müller, D. (Eds.). </w:t>
      </w:r>
      <w:r w:rsidRPr="00EA01A1">
        <w:rPr>
          <w:rFonts w:ascii="Arial Narrow" w:hAnsi="Arial Narrow" w:cs="Times New Roman"/>
          <w:i/>
          <w:sz w:val="24"/>
          <w:szCs w:val="24"/>
          <w:lang w:val="de-CH"/>
        </w:rPr>
        <w:t>Alte und neue Leitmedien</w:t>
      </w:r>
      <w:r w:rsidRPr="00EA01A1">
        <w:rPr>
          <w:rFonts w:ascii="Arial Narrow" w:hAnsi="Arial Narrow" w:cs="Times New Roman"/>
          <w:sz w:val="24"/>
          <w:szCs w:val="24"/>
          <w:lang w:val="de-CH"/>
        </w:rPr>
        <w:t xml:space="preserve"> (pp. 71-91). Bielefeld: Transcript Verlag.</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Khondker, H. H. (2000). </w:t>
      </w:r>
      <w:r w:rsidRPr="00EA01A1">
        <w:rPr>
          <w:rFonts w:ascii="Arial Narrow" w:hAnsi="Arial Narrow" w:cs="Times New Roman"/>
          <w:sz w:val="24"/>
          <w:szCs w:val="24"/>
          <w:lang w:val="en-US"/>
        </w:rPr>
        <w:t xml:space="preserve">Globalization: Agains reductionism and linearity. </w:t>
      </w:r>
      <w:r w:rsidRPr="00EA01A1">
        <w:rPr>
          <w:rFonts w:ascii="Arial Narrow" w:hAnsi="Arial Narrow" w:cs="Times New Roman"/>
          <w:i/>
          <w:sz w:val="24"/>
          <w:szCs w:val="24"/>
          <w:lang w:val="de-CH"/>
        </w:rPr>
        <w:t>Development and Society</w:t>
      </w:r>
      <w:r w:rsidRPr="00EA01A1">
        <w:rPr>
          <w:rFonts w:ascii="Arial Narrow" w:hAnsi="Arial Narrow" w:cs="Times New Roman"/>
          <w:sz w:val="24"/>
          <w:szCs w:val="24"/>
          <w:lang w:val="de-CH"/>
        </w:rPr>
        <w:t>, 29: 17-33.</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Kleinsteuber, H. J. (2003). Medien und Kommunikation im internationalen Vergleich. Konzepte, Methoden und Befunde.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Esser, F.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Pfetsch, B. (Eds.). </w:t>
      </w:r>
      <w:r w:rsidRPr="00EA01A1">
        <w:rPr>
          <w:rFonts w:ascii="Arial Narrow" w:hAnsi="Arial Narrow" w:cs="Times New Roman"/>
          <w:i/>
          <w:sz w:val="24"/>
          <w:szCs w:val="24"/>
          <w:lang w:val="de-CH"/>
        </w:rPr>
        <w:t>Politische Kommunikation im internationalen Vergleich. Grundlagen, Anwendungen, Perspektiven</w:t>
      </w:r>
      <w:r w:rsidRPr="00EA01A1">
        <w:rPr>
          <w:rFonts w:ascii="Arial Narrow" w:hAnsi="Arial Narrow" w:cs="Times New Roman"/>
          <w:sz w:val="24"/>
          <w:szCs w:val="24"/>
          <w:lang w:val="de-CH"/>
        </w:rPr>
        <w:t xml:space="preserve"> (pp. 78-103). Wiesbaden: Westdeutscher Verlag.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Luke, D. (2004). </w:t>
      </w:r>
      <w:r w:rsidRPr="00EA01A1">
        <w:rPr>
          <w:rFonts w:ascii="Arial Narrow" w:hAnsi="Arial Narrow" w:cs="Times New Roman"/>
          <w:i/>
          <w:sz w:val="24"/>
          <w:szCs w:val="24"/>
          <w:lang w:val="en-US"/>
        </w:rPr>
        <w:t>Multilevel Modeling</w:t>
      </w:r>
      <w:r w:rsidRPr="00EA01A1">
        <w:rPr>
          <w:rFonts w:ascii="Arial Narrow" w:hAnsi="Arial Narrow" w:cs="Times New Roman"/>
          <w:sz w:val="24"/>
          <w:szCs w:val="24"/>
          <w:lang w:val="en-US"/>
        </w:rPr>
        <w:t>. Thousand Oaks, CA: Sage.</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Mahon, M. (2000). The visible evidence of cultural producers. </w:t>
      </w:r>
      <w:r w:rsidRPr="00EA01A1">
        <w:rPr>
          <w:rFonts w:ascii="Arial Narrow" w:hAnsi="Arial Narrow" w:cs="Times New Roman"/>
          <w:i/>
          <w:sz w:val="24"/>
          <w:szCs w:val="24"/>
          <w:lang w:val="en-US"/>
        </w:rPr>
        <w:t>Annual Review of Anthropology</w:t>
      </w:r>
      <w:r w:rsidRPr="00EA01A1">
        <w:rPr>
          <w:rFonts w:ascii="Arial Narrow" w:hAnsi="Arial Narrow" w:cs="Times New Roman"/>
          <w:sz w:val="24"/>
          <w:szCs w:val="24"/>
          <w:lang w:val="en-US"/>
        </w:rPr>
        <w:t>, 29: 467-492.</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Mancini, P. (2005). Is there a European model of journalism? </w:t>
      </w:r>
      <w:r w:rsidRPr="00EA01A1">
        <w:rPr>
          <w:rFonts w:ascii="Arial Narrow" w:hAnsi="Arial Narrow" w:cs="Times New Roman"/>
          <w:sz w:val="24"/>
          <w:szCs w:val="24"/>
          <w:lang w:val="es-EC"/>
        </w:rPr>
        <w:t xml:space="preserve">En: De Burgh, H. (Ed.). </w:t>
      </w:r>
      <w:r w:rsidRPr="00EA01A1">
        <w:rPr>
          <w:rFonts w:ascii="Arial Narrow" w:hAnsi="Arial Narrow" w:cs="Times New Roman"/>
          <w:i/>
          <w:sz w:val="24"/>
          <w:szCs w:val="24"/>
          <w:lang w:val="en-US"/>
        </w:rPr>
        <w:t>Making Journalists: Diverse Models, Global Issues</w:t>
      </w:r>
      <w:r w:rsidRPr="00EA01A1">
        <w:rPr>
          <w:rFonts w:ascii="Arial Narrow" w:hAnsi="Arial Narrow" w:cs="Times New Roman"/>
          <w:sz w:val="24"/>
          <w:szCs w:val="24"/>
          <w:lang w:val="en-US"/>
        </w:rPr>
        <w:t xml:space="preserve"> (pp. 77-93). London: Routledge.</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en-US"/>
        </w:rPr>
        <w:t xml:space="preserve">Marr, M.; Wyss, V.; Blum, R.; Bonfadelli, H.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Beck, D. (2001).  </w:t>
      </w:r>
      <w:r w:rsidRPr="00EA01A1">
        <w:rPr>
          <w:rFonts w:ascii="Arial Narrow" w:hAnsi="Arial Narrow" w:cs="Times New Roman"/>
          <w:i/>
          <w:sz w:val="24"/>
          <w:szCs w:val="24"/>
          <w:lang w:val="de-CH"/>
        </w:rPr>
        <w:t>Journalisten in der Schweiz. Eigenschaften, Einstellungen, Einflusse</w:t>
      </w:r>
      <w:r w:rsidRPr="00EA01A1">
        <w:rPr>
          <w:rFonts w:ascii="Arial Narrow" w:hAnsi="Arial Narrow" w:cs="Times New Roman"/>
          <w:sz w:val="24"/>
          <w:szCs w:val="24"/>
          <w:lang w:val="de-CH"/>
        </w:rPr>
        <w:t>. Konstanz: Publizistik Vierteljahreshefte fur K.</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s-EC"/>
        </w:rPr>
        <w:t xml:space="preserve">McQuail, D. (1983). </w:t>
      </w:r>
      <w:r w:rsidRPr="00EA01A1">
        <w:rPr>
          <w:rFonts w:ascii="Arial Narrow" w:hAnsi="Arial Narrow" w:cs="Times New Roman"/>
          <w:i/>
          <w:sz w:val="24"/>
          <w:szCs w:val="24"/>
          <w:lang w:val="es-EC"/>
        </w:rPr>
        <w:t>Introducción a la teoría de la comunicación de masas</w:t>
      </w:r>
      <w:r w:rsidRPr="00EA01A1">
        <w:rPr>
          <w:rFonts w:ascii="Arial Narrow" w:hAnsi="Arial Narrow" w:cs="Times New Roman"/>
          <w:sz w:val="24"/>
          <w:szCs w:val="24"/>
          <w:lang w:val="es-EC"/>
        </w:rPr>
        <w:t xml:space="preserve">. </w:t>
      </w:r>
      <w:r w:rsidRPr="00EA01A1">
        <w:rPr>
          <w:rFonts w:ascii="Arial Narrow" w:hAnsi="Arial Narrow" w:cs="Times New Roman"/>
          <w:sz w:val="24"/>
          <w:szCs w:val="24"/>
          <w:lang w:val="en-US"/>
        </w:rPr>
        <w:t>Barcelona: Paidós Comunicación.</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McQuail, D. (1999). On Evaluating Media performance in the public interest: Past and future of a Research tradition. En: Griffin, M. (Ed.). </w:t>
      </w:r>
      <w:r w:rsidRPr="00EA01A1">
        <w:rPr>
          <w:rFonts w:ascii="Arial Narrow" w:hAnsi="Arial Narrow" w:cs="Times New Roman"/>
          <w:i/>
          <w:sz w:val="24"/>
          <w:szCs w:val="24"/>
          <w:lang w:val="en-US"/>
        </w:rPr>
        <w:t>International Media Monitoring</w:t>
      </w:r>
      <w:r w:rsidRPr="00EA01A1">
        <w:rPr>
          <w:rFonts w:ascii="Arial Narrow" w:hAnsi="Arial Narrow" w:cs="Times New Roman"/>
          <w:sz w:val="24"/>
          <w:szCs w:val="24"/>
          <w:lang w:val="en-US"/>
        </w:rPr>
        <w:t xml:space="preserve"> (pp. 25-38). Cresskill, NJ: Hampton Press, Inc.</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McQuail, D.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Windahl, S. (1993). </w:t>
      </w:r>
      <w:r w:rsidRPr="00EA01A1">
        <w:rPr>
          <w:rFonts w:ascii="Arial Narrow" w:hAnsi="Arial Narrow" w:cs="Times New Roman"/>
          <w:i/>
          <w:sz w:val="24"/>
          <w:szCs w:val="24"/>
          <w:lang w:val="en-US"/>
        </w:rPr>
        <w:t>Communication models. For the study of mass communications</w:t>
      </w:r>
      <w:r w:rsidRPr="00EA01A1">
        <w:rPr>
          <w:rFonts w:ascii="Arial Narrow" w:hAnsi="Arial Narrow" w:cs="Times New Roman"/>
          <w:sz w:val="24"/>
          <w:szCs w:val="24"/>
          <w:lang w:val="en-US"/>
        </w:rPr>
        <w:t>, 2ª edi</w:t>
      </w:r>
      <w:r>
        <w:rPr>
          <w:rFonts w:ascii="Arial Narrow" w:hAnsi="Arial Narrow" w:cs="Times New Roman"/>
          <w:sz w:val="24"/>
          <w:szCs w:val="24"/>
          <w:lang w:val="en-US"/>
        </w:rPr>
        <w:t>ció</w:t>
      </w:r>
      <w:r w:rsidRPr="00EA01A1">
        <w:rPr>
          <w:rFonts w:ascii="Arial Narrow" w:hAnsi="Arial Narrow" w:cs="Times New Roman"/>
          <w:sz w:val="24"/>
          <w:szCs w:val="24"/>
          <w:lang w:val="en-US"/>
        </w:rPr>
        <w:t>n. Malaysia: Pearson. Prentice Hall.</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Meier, W. A. (2004). Switzerland.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Kelly, M.; Mazzoleni, G.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McQuail, D. (Eds.). </w:t>
      </w:r>
      <w:r w:rsidRPr="00EA01A1">
        <w:rPr>
          <w:rFonts w:ascii="Arial Narrow" w:hAnsi="Arial Narrow" w:cs="Times New Roman"/>
          <w:i/>
          <w:sz w:val="24"/>
          <w:szCs w:val="24"/>
          <w:lang w:val="en-US"/>
        </w:rPr>
        <w:t>The media in Europe. The euromedia handbook</w:t>
      </w:r>
      <w:r w:rsidRPr="00EA01A1">
        <w:rPr>
          <w:rFonts w:ascii="Arial Narrow" w:hAnsi="Arial Narrow" w:cs="Times New Roman"/>
          <w:sz w:val="24"/>
          <w:szCs w:val="24"/>
          <w:lang w:val="en-US"/>
        </w:rPr>
        <w:t xml:space="preserve"> (pp. 249-261). London: SAGE Publications.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Meier, W. A. (2009). Das Mediensystem der Schweiz.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Hans-Bredow-Institut (Ed.). </w:t>
      </w:r>
      <w:r w:rsidRPr="00EA01A1">
        <w:rPr>
          <w:rFonts w:ascii="Arial Narrow" w:hAnsi="Arial Narrow" w:cs="Times New Roman"/>
          <w:i/>
          <w:sz w:val="24"/>
          <w:szCs w:val="24"/>
          <w:lang w:val="de-CH"/>
        </w:rPr>
        <w:t xml:space="preserve">Internationales Handbuch Medien 2004-2005 </w:t>
      </w:r>
      <w:r w:rsidRPr="00EA01A1">
        <w:rPr>
          <w:rFonts w:ascii="Arial Narrow" w:hAnsi="Arial Narrow" w:cs="Times New Roman"/>
          <w:sz w:val="24"/>
          <w:szCs w:val="24"/>
          <w:lang w:val="de-CH"/>
        </w:rPr>
        <w:t xml:space="preserve">(pp. 592-605). </w:t>
      </w:r>
      <w:r w:rsidRPr="00EA01A1">
        <w:rPr>
          <w:rFonts w:ascii="Arial Narrow" w:hAnsi="Arial Narrow" w:cs="Times New Roman"/>
          <w:sz w:val="24"/>
          <w:szCs w:val="24"/>
          <w:lang w:val="en-US"/>
        </w:rPr>
        <w:t xml:space="preserve">Baden-Baden: Nomos.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Meier, W. A.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Saxer, U. (1992). </w:t>
      </w:r>
      <w:r w:rsidRPr="00EA01A1">
        <w:rPr>
          <w:rFonts w:ascii="Arial Narrow" w:hAnsi="Arial Narrow" w:cs="Times New Roman"/>
          <w:sz w:val="24"/>
          <w:szCs w:val="24"/>
          <w:lang w:val="en-US"/>
        </w:rPr>
        <w:t xml:space="preserve">Switzerland.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w:t>
      </w:r>
      <w:r w:rsidRPr="00EA01A1">
        <w:rPr>
          <w:rFonts w:ascii="Arial Narrow" w:hAnsi="Arial Narrow" w:cs="Times New Roman"/>
          <w:i/>
          <w:sz w:val="24"/>
          <w:szCs w:val="24"/>
          <w:lang w:val="en-US"/>
        </w:rPr>
        <w:t>The media in Western Europe. The Euromedia Handbook</w:t>
      </w:r>
      <w:r w:rsidRPr="00EA01A1">
        <w:rPr>
          <w:rFonts w:ascii="Arial Narrow" w:hAnsi="Arial Narrow" w:cs="Times New Roman"/>
          <w:sz w:val="24"/>
          <w:szCs w:val="24"/>
          <w:lang w:val="en-US"/>
        </w:rPr>
        <w:t xml:space="preserve"> (pp. 223-234). London/ Newbury Park, California: Sage.</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Meier, W. A.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Schanne, M. (1994). </w:t>
      </w:r>
      <w:r w:rsidRPr="00EA01A1">
        <w:rPr>
          <w:rFonts w:ascii="Arial Narrow" w:hAnsi="Arial Narrow" w:cs="Times New Roman"/>
          <w:i/>
          <w:sz w:val="24"/>
          <w:szCs w:val="24"/>
          <w:lang w:val="de-CH"/>
        </w:rPr>
        <w:t>Medienlandschaft Schweiz im Umbruch. Vom öffentlichen Kulturgut Rundfunk zur elektronischen Kioskware</w:t>
      </w:r>
      <w:r w:rsidRPr="00EA01A1">
        <w:rPr>
          <w:rFonts w:ascii="Arial Narrow" w:hAnsi="Arial Narrow" w:cs="Times New Roman"/>
          <w:sz w:val="24"/>
          <w:szCs w:val="24"/>
          <w:lang w:val="de-CH"/>
        </w:rPr>
        <w:t xml:space="preserve">. </w:t>
      </w:r>
      <w:r w:rsidRPr="00EA01A1">
        <w:rPr>
          <w:rFonts w:ascii="Arial Narrow" w:hAnsi="Arial Narrow" w:cs="Times New Roman"/>
          <w:sz w:val="24"/>
          <w:szCs w:val="24"/>
          <w:lang w:val="en-US"/>
        </w:rPr>
        <w:t>Basel: Helbing &amp; Lichtenhah.</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lastRenderedPageBreak/>
        <w:t xml:space="preserve">Mellado, C.; Moreira, S. V.; Lagos, C. </w:t>
      </w:r>
      <w:r w:rsidRPr="00504B18">
        <w:rPr>
          <w:rFonts w:ascii="Arial Narrow" w:hAnsi="Arial Narrow" w:cs="Times New Roman"/>
          <w:sz w:val="24"/>
          <w:szCs w:val="24"/>
          <w:lang w:val="en-US"/>
        </w:rPr>
        <w:t>y</w:t>
      </w:r>
      <w:r w:rsidRPr="00EA01A1">
        <w:rPr>
          <w:rFonts w:ascii="Arial Narrow" w:hAnsi="Arial Narrow" w:cs="Times New Roman"/>
          <w:sz w:val="24"/>
          <w:szCs w:val="24"/>
          <w:lang w:val="en-US"/>
        </w:rPr>
        <w:t xml:space="preserve"> Hernández, M. E. (2012). Comparing journalism cultures in Latin America: The case of Chile, Brazil and Mexico. </w:t>
      </w:r>
      <w:r w:rsidRPr="00EA01A1">
        <w:rPr>
          <w:rFonts w:ascii="Arial Narrow" w:hAnsi="Arial Narrow" w:cs="Times New Roman"/>
          <w:i/>
          <w:sz w:val="24"/>
          <w:szCs w:val="24"/>
          <w:lang w:val="en-US"/>
        </w:rPr>
        <w:t>International Communication Gazette</w:t>
      </w:r>
      <w:r w:rsidRPr="00EA01A1">
        <w:rPr>
          <w:rFonts w:ascii="Arial Narrow" w:hAnsi="Arial Narrow" w:cs="Times New Roman"/>
          <w:sz w:val="24"/>
          <w:szCs w:val="24"/>
          <w:lang w:val="en-US"/>
        </w:rPr>
        <w:t xml:space="preserve">, 74: 60-77. </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n-US"/>
        </w:rPr>
        <w:t xml:space="preserve">Oller, M. (2014). The triangle formed by framing, agenda-setting and metacoverage. </w:t>
      </w:r>
      <w:r w:rsidRPr="00EA01A1">
        <w:rPr>
          <w:rFonts w:ascii="Arial Narrow" w:hAnsi="Arial Narrow" w:cs="Times New Roman"/>
          <w:i/>
          <w:sz w:val="24"/>
          <w:szCs w:val="24"/>
          <w:lang w:val="es-EC"/>
        </w:rPr>
        <w:t>Disertaciones</w:t>
      </w:r>
      <w:r w:rsidRPr="00EA01A1">
        <w:rPr>
          <w:rFonts w:ascii="Arial Narrow" w:hAnsi="Arial Narrow" w:cs="Times New Roman"/>
          <w:sz w:val="24"/>
          <w:szCs w:val="24"/>
          <w:lang w:val="es-EC"/>
        </w:rPr>
        <w:t xml:space="preserve">, 7(1): 41-66. </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Oller, M.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Meier, K. (2012). </w:t>
      </w:r>
      <w:r w:rsidRPr="00EA01A1">
        <w:rPr>
          <w:rFonts w:ascii="Arial Narrow" w:hAnsi="Arial Narrow" w:cs="Times New Roman"/>
          <w:i/>
          <w:sz w:val="24"/>
          <w:szCs w:val="24"/>
          <w:lang w:val="it-IT"/>
        </w:rPr>
        <w:t>La cultura periodística de España y Suiza</w:t>
      </w:r>
      <w:r w:rsidRPr="00EA01A1">
        <w:rPr>
          <w:rFonts w:ascii="Arial Narrow" w:hAnsi="Arial Narrow" w:cs="Times New Roman"/>
          <w:sz w:val="24"/>
          <w:szCs w:val="24"/>
          <w:lang w:val="it-IT"/>
        </w:rPr>
        <w:t>. Madrid: Fragua.</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Oller, M.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Barredo, D. (2013). </w:t>
      </w:r>
      <w:r w:rsidRPr="00EA01A1">
        <w:rPr>
          <w:rFonts w:ascii="Arial Narrow" w:hAnsi="Arial Narrow" w:cs="Times New Roman"/>
          <w:i/>
          <w:sz w:val="24"/>
          <w:szCs w:val="24"/>
          <w:lang w:val="es-EC"/>
        </w:rPr>
        <w:t>Las culturas periodísticas intermedias. Estudios comparativos internacionales en periodismo</w:t>
      </w:r>
      <w:r w:rsidRPr="00EA01A1">
        <w:rPr>
          <w:rFonts w:ascii="Arial Narrow" w:hAnsi="Arial Narrow" w:cs="Times New Roman"/>
          <w:sz w:val="24"/>
          <w:szCs w:val="24"/>
          <w:lang w:val="es-EC"/>
        </w:rPr>
        <w:t xml:space="preserve">. La Laguna (Tenerife): Sociedad Latina de Comunicación Social. </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it-IT"/>
        </w:rPr>
        <w:t xml:space="preserve">Oller, M.  </w:t>
      </w:r>
      <w:r>
        <w:rPr>
          <w:rFonts w:ascii="Arial Narrow" w:hAnsi="Arial Narrow" w:cs="Times New Roman"/>
          <w:sz w:val="24"/>
          <w:szCs w:val="24"/>
          <w:lang w:val="it-IT"/>
        </w:rPr>
        <w:t>y</w:t>
      </w:r>
      <w:r w:rsidRPr="00EA01A1">
        <w:rPr>
          <w:rFonts w:ascii="Arial Narrow" w:hAnsi="Arial Narrow" w:cs="Times New Roman"/>
          <w:sz w:val="24"/>
          <w:szCs w:val="24"/>
          <w:lang w:val="it-IT"/>
        </w:rPr>
        <w:t xml:space="preserve"> Chavero, P. (2014). La profesionalización del periodismo y el profesionalismo de los periodistas en Ecuador”. Prisma.com, </w:t>
      </w:r>
      <w:hyperlink r:id="rId16" w:history="1">
        <w:r w:rsidRPr="00EA01A1">
          <w:rPr>
            <w:rStyle w:val="Hipervnculo"/>
            <w:rFonts w:ascii="Arial Narrow" w:hAnsi="Arial Narrow" w:cs="Times New Roman"/>
            <w:sz w:val="24"/>
            <w:szCs w:val="24"/>
            <w:lang w:val="it-IT"/>
          </w:rPr>
          <w:t>http://revistas.ua.pt/index.php/prismacom/article/view/3045</w:t>
        </w:r>
      </w:hyperlink>
      <w:r w:rsidRPr="00EA01A1">
        <w:rPr>
          <w:rFonts w:ascii="Arial Narrow" w:hAnsi="Arial Narrow" w:cs="Times New Roman"/>
          <w:sz w:val="24"/>
          <w:szCs w:val="24"/>
          <w:lang w:val="it-IT"/>
        </w:rPr>
        <w:t xml:space="preserve">   </w:t>
      </w:r>
      <w:r w:rsidRPr="00EA01A1">
        <w:rPr>
          <w:rFonts w:ascii="Arial Narrow" w:hAnsi="Arial Narrow" w:cs="Times New Roman"/>
          <w:sz w:val="24"/>
          <w:szCs w:val="24"/>
          <w:lang w:val="es-EC"/>
        </w:rPr>
        <w:t>[Consultado 08/04/15].</w:t>
      </w:r>
    </w:p>
    <w:p w:rsidR="005409E0" w:rsidRPr="00EA01A1" w:rsidRDefault="005409E0" w:rsidP="005409E0">
      <w:pPr>
        <w:spacing w:after="0" w:line="240" w:lineRule="auto"/>
        <w:ind w:left="709" w:hanging="709"/>
        <w:jc w:val="both"/>
        <w:rPr>
          <w:rFonts w:ascii="Arial Narrow" w:hAnsi="Arial Narrow" w:cs="Times New Roman"/>
          <w:sz w:val="24"/>
          <w:szCs w:val="24"/>
          <w:lang w:val="it-IT"/>
        </w:rPr>
      </w:pPr>
      <w:r w:rsidRPr="00EA01A1">
        <w:rPr>
          <w:rFonts w:ascii="Arial Narrow" w:hAnsi="Arial Narrow" w:cs="Times New Roman"/>
          <w:sz w:val="24"/>
          <w:szCs w:val="24"/>
          <w:lang w:val="it-IT"/>
        </w:rPr>
        <w:t xml:space="preserve">Oller, M. </w:t>
      </w:r>
      <w:r>
        <w:rPr>
          <w:rFonts w:ascii="Arial Narrow" w:hAnsi="Arial Narrow" w:cs="Times New Roman"/>
          <w:sz w:val="24"/>
          <w:szCs w:val="24"/>
          <w:lang w:val="it-IT"/>
        </w:rPr>
        <w:t>y</w:t>
      </w:r>
      <w:r w:rsidRPr="00EA01A1">
        <w:rPr>
          <w:rFonts w:ascii="Arial Narrow" w:hAnsi="Arial Narrow" w:cs="Times New Roman"/>
          <w:sz w:val="24"/>
          <w:szCs w:val="24"/>
          <w:lang w:val="it-IT"/>
        </w:rPr>
        <w:t xml:space="preserve"> Chavero, P. (</w:t>
      </w:r>
      <w:r>
        <w:rPr>
          <w:rFonts w:ascii="Arial Narrow" w:hAnsi="Arial Narrow" w:cs="Times New Roman"/>
          <w:sz w:val="24"/>
          <w:szCs w:val="24"/>
          <w:lang w:val="it-IT"/>
        </w:rPr>
        <w:t>2015</w:t>
      </w:r>
      <w:r w:rsidRPr="00EA01A1">
        <w:rPr>
          <w:rFonts w:ascii="Arial Narrow" w:hAnsi="Arial Narrow" w:cs="Times New Roman"/>
          <w:sz w:val="24"/>
          <w:szCs w:val="24"/>
          <w:lang w:val="it-IT"/>
        </w:rPr>
        <w:t xml:space="preserve">). </w:t>
      </w:r>
      <w:r w:rsidRPr="00EA01A1">
        <w:rPr>
          <w:rFonts w:ascii="Arial Narrow" w:hAnsi="Arial Narrow" w:cs="Times New Roman"/>
          <w:i/>
          <w:sz w:val="24"/>
          <w:szCs w:val="24"/>
          <w:lang w:val="it-IT"/>
        </w:rPr>
        <w:t>El periodismo en América Latina: La Cultura Periodística de Ecuador</w:t>
      </w:r>
      <w:r w:rsidRPr="00EA01A1">
        <w:rPr>
          <w:rFonts w:ascii="Arial Narrow" w:hAnsi="Arial Narrow" w:cs="Times New Roman"/>
          <w:sz w:val="24"/>
          <w:szCs w:val="24"/>
          <w:lang w:val="it-IT"/>
        </w:rPr>
        <w:t>. Granada: EDICSO.</w:t>
      </w:r>
    </w:p>
    <w:p w:rsidR="005409E0" w:rsidRPr="00EA01A1" w:rsidRDefault="005409E0" w:rsidP="005409E0">
      <w:pPr>
        <w:spacing w:after="0" w:line="240" w:lineRule="auto"/>
        <w:ind w:left="709" w:hanging="709"/>
        <w:jc w:val="both"/>
        <w:rPr>
          <w:rFonts w:ascii="Arial Narrow" w:hAnsi="Arial Narrow" w:cs="Times New Roman"/>
          <w:color w:val="000000" w:themeColor="text1"/>
          <w:sz w:val="24"/>
          <w:szCs w:val="24"/>
          <w:lang w:val="en-GB"/>
        </w:rPr>
      </w:pPr>
      <w:r w:rsidRPr="00EA01A1">
        <w:rPr>
          <w:rFonts w:ascii="Arial Narrow" w:hAnsi="Arial Narrow" w:cs="Times New Roman"/>
          <w:color w:val="000000" w:themeColor="text1"/>
          <w:sz w:val="24"/>
          <w:szCs w:val="24"/>
          <w:lang w:val="en-GB"/>
        </w:rPr>
        <w:t xml:space="preserve">Patterson, T. (2000). The United States: News in a free-market society. </w:t>
      </w:r>
      <w:r>
        <w:rPr>
          <w:rFonts w:ascii="Arial Narrow" w:hAnsi="Arial Narrow" w:cs="Times New Roman"/>
          <w:color w:val="000000" w:themeColor="text1"/>
          <w:sz w:val="24"/>
          <w:szCs w:val="24"/>
          <w:lang w:val="en-GB"/>
        </w:rPr>
        <w:t>E</w:t>
      </w:r>
      <w:r w:rsidRPr="00EA01A1">
        <w:rPr>
          <w:rFonts w:ascii="Arial Narrow" w:hAnsi="Arial Narrow" w:cs="Times New Roman"/>
          <w:color w:val="000000" w:themeColor="text1"/>
          <w:sz w:val="24"/>
          <w:szCs w:val="24"/>
          <w:lang w:val="en-GB"/>
        </w:rPr>
        <w:t xml:space="preserve">n: Gunther, R. </w:t>
      </w:r>
      <w:r>
        <w:rPr>
          <w:rFonts w:ascii="Arial Narrow" w:hAnsi="Arial Narrow" w:cs="Times New Roman"/>
          <w:color w:val="000000" w:themeColor="text1"/>
          <w:sz w:val="24"/>
          <w:szCs w:val="24"/>
          <w:lang w:val="en-GB"/>
        </w:rPr>
        <w:t>y</w:t>
      </w:r>
      <w:r w:rsidRPr="00EA01A1">
        <w:rPr>
          <w:rFonts w:ascii="Arial Narrow" w:hAnsi="Arial Narrow" w:cs="Times New Roman"/>
          <w:color w:val="000000" w:themeColor="text1"/>
          <w:sz w:val="24"/>
          <w:szCs w:val="24"/>
          <w:lang w:val="en-GB"/>
        </w:rPr>
        <w:t xml:space="preserve"> Mughan, A. (Ed.). </w:t>
      </w:r>
      <w:r w:rsidRPr="00EA01A1">
        <w:rPr>
          <w:rFonts w:ascii="Arial Narrow" w:hAnsi="Arial Narrow" w:cs="Times New Roman"/>
          <w:i/>
          <w:color w:val="000000" w:themeColor="text1"/>
          <w:sz w:val="24"/>
          <w:szCs w:val="24"/>
          <w:lang w:val="en-GB"/>
        </w:rPr>
        <w:t>Democracy and the media. A comparative perspective</w:t>
      </w:r>
      <w:r w:rsidRPr="00EA01A1">
        <w:rPr>
          <w:rFonts w:ascii="Arial Narrow" w:hAnsi="Arial Narrow" w:cs="Times New Roman"/>
          <w:color w:val="000000" w:themeColor="text1"/>
          <w:sz w:val="24"/>
          <w:szCs w:val="24"/>
          <w:lang w:val="en-GB"/>
        </w:rPr>
        <w:t xml:space="preserve">. New York: Cambridge University Press.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color w:val="000000" w:themeColor="text1"/>
          <w:sz w:val="24"/>
          <w:szCs w:val="24"/>
          <w:lang w:val="en-US"/>
        </w:rPr>
        <w:t xml:space="preserve">Peruško, Z. y </w:t>
      </w:r>
      <w:r w:rsidRPr="00EA01A1">
        <w:rPr>
          <w:rFonts w:ascii="Arial Narrow" w:hAnsi="Arial Narrow" w:cs="Times New Roman"/>
          <w:color w:val="000000"/>
          <w:sz w:val="24"/>
          <w:szCs w:val="24"/>
          <w:shd w:val="clear" w:color="auto" w:fill="FFFFFF"/>
          <w:lang w:val="en-US"/>
        </w:rPr>
        <w:t xml:space="preserve">Čuvalo, A. (2014). Comparing socialists and post-socialist television culture. </w:t>
      </w:r>
      <w:r w:rsidRPr="00EA01A1">
        <w:rPr>
          <w:rFonts w:ascii="Arial Narrow" w:hAnsi="Arial Narrow" w:cs="Times New Roman"/>
          <w:i/>
          <w:color w:val="000000"/>
          <w:sz w:val="24"/>
          <w:szCs w:val="24"/>
          <w:shd w:val="clear" w:color="auto" w:fill="FFFFFF"/>
          <w:lang w:val="en-US"/>
        </w:rPr>
        <w:t>Journal of European Television history &amp; culture</w:t>
      </w:r>
      <w:r w:rsidRPr="00EA01A1">
        <w:rPr>
          <w:rFonts w:ascii="Arial Narrow" w:hAnsi="Arial Narrow" w:cs="Times New Roman"/>
          <w:color w:val="000000"/>
          <w:sz w:val="24"/>
          <w:szCs w:val="24"/>
          <w:shd w:val="clear" w:color="auto" w:fill="FFFFFF"/>
          <w:lang w:val="en-US"/>
        </w:rPr>
        <w:t xml:space="preserve">, VIEUU, 3(5): 131-150. </w:t>
      </w:r>
    </w:p>
    <w:p w:rsidR="005409E0" w:rsidRPr="00EA01A1" w:rsidRDefault="005409E0" w:rsidP="005409E0">
      <w:pPr>
        <w:spacing w:after="0" w:line="240" w:lineRule="auto"/>
        <w:ind w:left="709" w:hanging="709"/>
        <w:jc w:val="both"/>
        <w:rPr>
          <w:rFonts w:ascii="Arial Narrow" w:hAnsi="Arial Narrow" w:cs="Times New Roman"/>
          <w:sz w:val="24"/>
          <w:szCs w:val="24"/>
          <w:lang w:val="fr-CH"/>
        </w:rPr>
      </w:pPr>
      <w:r w:rsidRPr="00EA01A1">
        <w:rPr>
          <w:rFonts w:ascii="Arial Narrow" w:hAnsi="Arial Narrow" w:cs="Times New Roman"/>
          <w:sz w:val="24"/>
          <w:szCs w:val="24"/>
          <w:lang w:val="en-US"/>
        </w:rPr>
        <w:t xml:space="preserve">Pfetsch, B,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Esser, F. (2008). Conceptual Challenges to the Paradigms of Comparative Media Systems in a Globalized World. </w:t>
      </w:r>
      <w:r w:rsidRPr="00EA01A1">
        <w:rPr>
          <w:rFonts w:ascii="Arial Narrow" w:hAnsi="Arial Narrow" w:cs="Times New Roman"/>
          <w:i/>
          <w:sz w:val="24"/>
          <w:szCs w:val="24"/>
          <w:lang w:val="fr-CH"/>
        </w:rPr>
        <w:t>Journal of Global Communication</w:t>
      </w:r>
      <w:r w:rsidRPr="00EA01A1">
        <w:rPr>
          <w:rFonts w:ascii="Arial Narrow" w:hAnsi="Arial Narrow" w:cs="Times New Roman"/>
          <w:sz w:val="24"/>
          <w:szCs w:val="24"/>
          <w:lang w:val="fr-CH"/>
        </w:rPr>
        <w:t>, 1(3/4): 118-131.</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fr-CH"/>
        </w:rPr>
        <w:t xml:space="preserve">Reporteros sin Fronteras (2010). </w:t>
      </w:r>
      <w:r w:rsidRPr="00EA01A1">
        <w:rPr>
          <w:rFonts w:ascii="Arial Narrow" w:hAnsi="Arial Narrow" w:cs="Times New Roman"/>
          <w:i/>
          <w:sz w:val="24"/>
          <w:szCs w:val="24"/>
          <w:lang w:val="fr-CH"/>
        </w:rPr>
        <w:t>Informe Anual. La libertad de prensa en el mundo en 2010</w:t>
      </w:r>
      <w:r w:rsidRPr="00EA01A1">
        <w:rPr>
          <w:rFonts w:ascii="Arial Narrow" w:hAnsi="Arial Narrow" w:cs="Times New Roman"/>
          <w:sz w:val="24"/>
          <w:szCs w:val="24"/>
          <w:lang w:val="fr-CH"/>
        </w:rPr>
        <w:t xml:space="preserve">. </w:t>
      </w:r>
      <w:r w:rsidRPr="00EA01A1">
        <w:rPr>
          <w:rFonts w:ascii="Arial Narrow" w:hAnsi="Arial Narrow" w:cs="Times New Roman"/>
          <w:sz w:val="24"/>
          <w:szCs w:val="24"/>
          <w:lang w:val="de-CH"/>
        </w:rPr>
        <w:t>Madrid: Reporteros sin Fronteras.</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de-CH"/>
        </w:rPr>
        <w:t xml:space="preserve">Reus, G. (1998). Herr Fuchs im Hühnerhaus. Journalistik als Sozialwissenschaft mit kulturellem Gewissen. </w:t>
      </w:r>
      <w:r w:rsidRPr="00EA01A1">
        <w:rPr>
          <w:rFonts w:ascii="Arial Narrow" w:hAnsi="Arial Narrow" w:cs="Times New Roman"/>
          <w:i/>
          <w:sz w:val="24"/>
          <w:szCs w:val="24"/>
          <w:lang w:val="es-EC"/>
        </w:rPr>
        <w:t>Publizistik</w:t>
      </w:r>
      <w:r w:rsidRPr="00EA01A1">
        <w:rPr>
          <w:rFonts w:ascii="Arial Narrow" w:hAnsi="Arial Narrow" w:cs="Times New Roman"/>
          <w:sz w:val="24"/>
          <w:szCs w:val="24"/>
          <w:lang w:val="es-EC"/>
        </w:rPr>
        <w:t>, 43(3): 250-259.</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Rodríguez, R. (2003). Características socio-demográficas y laborales de los periodistas españoles e índice de satisfacción profesional. Ámbitos: Revista andaluza de comunicación, 9-10: 487-504, </w:t>
      </w:r>
      <w:hyperlink r:id="rId17" w:history="1">
        <w:r w:rsidRPr="00EA01A1">
          <w:rPr>
            <w:rStyle w:val="Hipervnculo"/>
            <w:rFonts w:ascii="Arial Narrow" w:hAnsi="Arial Narrow" w:cs="Times New Roman"/>
            <w:sz w:val="24"/>
            <w:szCs w:val="24"/>
            <w:lang w:val="es-EC"/>
          </w:rPr>
          <w:t>http://grupo.us.es/grehcco/ambitos09-10/rodriguez.pdf</w:t>
        </w:r>
      </w:hyperlink>
      <w:r w:rsidRPr="00EA01A1">
        <w:rPr>
          <w:rFonts w:ascii="Arial Narrow" w:hAnsi="Arial Narrow" w:cs="Times New Roman"/>
          <w:sz w:val="24"/>
          <w:szCs w:val="24"/>
          <w:lang w:val="es-EC"/>
        </w:rPr>
        <w:t xml:space="preserve"> [Consult</w:t>
      </w:r>
      <w:r>
        <w:rPr>
          <w:rFonts w:ascii="Arial Narrow" w:hAnsi="Arial Narrow" w:cs="Times New Roman"/>
          <w:sz w:val="24"/>
          <w:szCs w:val="24"/>
          <w:lang w:val="es-EC"/>
        </w:rPr>
        <w:t>ado</w:t>
      </w:r>
      <w:r w:rsidRPr="00EA01A1">
        <w:rPr>
          <w:rFonts w:ascii="Arial Narrow" w:hAnsi="Arial Narrow" w:cs="Times New Roman"/>
          <w:sz w:val="24"/>
          <w:szCs w:val="24"/>
          <w:lang w:val="es-EC"/>
        </w:rPr>
        <w:t xml:space="preserve"> 27/02/15].</w:t>
      </w:r>
    </w:p>
    <w:p w:rsidR="005409E0" w:rsidRPr="00EA01A1" w:rsidRDefault="005409E0" w:rsidP="005409E0">
      <w:pPr>
        <w:spacing w:after="0" w:line="240" w:lineRule="auto"/>
        <w:ind w:left="709" w:hanging="709"/>
        <w:jc w:val="both"/>
        <w:rPr>
          <w:rFonts w:ascii="Arial Narrow" w:hAnsi="Arial Narrow" w:cs="Times New Roman"/>
          <w:sz w:val="24"/>
          <w:szCs w:val="24"/>
          <w:lang w:val="es-EC"/>
        </w:rPr>
      </w:pPr>
      <w:r w:rsidRPr="00EA01A1">
        <w:rPr>
          <w:rFonts w:ascii="Arial Narrow" w:hAnsi="Arial Narrow" w:cs="Times New Roman"/>
          <w:sz w:val="24"/>
          <w:szCs w:val="24"/>
          <w:lang w:val="es-EC"/>
        </w:rPr>
        <w:t xml:space="preserve">Sánchez-García, P.; Campos-Domínguez, E.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Berrocal-Gonzalo, S. (2015). </w:t>
      </w:r>
      <w:r w:rsidRPr="00EA01A1">
        <w:rPr>
          <w:rFonts w:ascii="Arial Narrow" w:hAnsi="Arial Narrow" w:cs="Times New Roman"/>
          <w:sz w:val="24"/>
          <w:szCs w:val="24"/>
          <w:lang w:val="en-US"/>
        </w:rPr>
        <w:t xml:space="preserve">The unalterable functions of journalists in view of the emerging multimedia job profiles. </w:t>
      </w:r>
      <w:r w:rsidRPr="00EA01A1">
        <w:rPr>
          <w:rFonts w:ascii="Arial Narrow" w:hAnsi="Arial Narrow" w:cs="Times New Roman"/>
          <w:i/>
          <w:sz w:val="24"/>
          <w:szCs w:val="24"/>
          <w:lang w:val="es-EC"/>
        </w:rPr>
        <w:t>Revista Latina de Comunicación Social</w:t>
      </w:r>
      <w:r w:rsidRPr="00EA01A1">
        <w:rPr>
          <w:rFonts w:ascii="Arial Narrow" w:hAnsi="Arial Narrow" w:cs="Times New Roman"/>
          <w:sz w:val="24"/>
          <w:szCs w:val="24"/>
          <w:lang w:val="es-EC"/>
        </w:rPr>
        <w:t xml:space="preserve">, 70: 187-208.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s-EC"/>
        </w:rPr>
        <w:t xml:space="preserve">Sanders, K. </w:t>
      </w:r>
      <w:r>
        <w:rPr>
          <w:rFonts w:ascii="Arial Narrow" w:hAnsi="Arial Narrow" w:cs="Times New Roman"/>
          <w:sz w:val="24"/>
          <w:szCs w:val="24"/>
          <w:lang w:val="es-EC"/>
        </w:rPr>
        <w:t>y</w:t>
      </w:r>
      <w:r w:rsidRPr="00EA01A1">
        <w:rPr>
          <w:rFonts w:ascii="Arial Narrow" w:hAnsi="Arial Narrow" w:cs="Times New Roman"/>
          <w:sz w:val="24"/>
          <w:szCs w:val="24"/>
          <w:lang w:val="es-EC"/>
        </w:rPr>
        <w:t xml:space="preserve"> Canel M. J. (2013). </w:t>
      </w:r>
      <w:r w:rsidRPr="00EA01A1">
        <w:rPr>
          <w:rFonts w:ascii="Arial Narrow" w:hAnsi="Arial Narrow" w:cs="Times New Roman"/>
          <w:i/>
          <w:sz w:val="24"/>
          <w:szCs w:val="24"/>
          <w:lang w:val="en-US"/>
        </w:rPr>
        <w:t>Government cases and challenges communication.</w:t>
      </w:r>
      <w:r w:rsidRPr="00EA01A1">
        <w:rPr>
          <w:rFonts w:ascii="Arial Narrow" w:hAnsi="Arial Narrow" w:cs="Times New Roman"/>
          <w:sz w:val="24"/>
          <w:szCs w:val="24"/>
          <w:lang w:val="en-US"/>
        </w:rPr>
        <w:t xml:space="preserve"> London / New York: Bloomsbury Publishing Plc.  </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Saxer, U. (1992). </w:t>
      </w:r>
      <w:r w:rsidRPr="00EA01A1">
        <w:rPr>
          <w:rFonts w:ascii="Arial Narrow" w:hAnsi="Arial Narrow" w:cs="Times New Roman"/>
          <w:i/>
          <w:sz w:val="24"/>
          <w:szCs w:val="24"/>
          <w:lang w:val="de-CH"/>
        </w:rPr>
        <w:t>Bericht aus dem Bundeshaus. Eine Befragung von Bundeshausjournalisten und Parlamentariern in der Schweiz</w:t>
      </w:r>
      <w:r w:rsidRPr="00EA01A1">
        <w:rPr>
          <w:rFonts w:ascii="Arial Narrow" w:hAnsi="Arial Narrow" w:cs="Times New Roman"/>
          <w:sz w:val="24"/>
          <w:szCs w:val="24"/>
          <w:lang w:val="de-CH"/>
        </w:rPr>
        <w:t>. Zürich: Publizistikwissenschaft der Universität Zürich.</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Shoemaker, P. J.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Reese, S. (1991). </w:t>
      </w:r>
      <w:r w:rsidRPr="00EA01A1">
        <w:rPr>
          <w:rFonts w:ascii="Arial Narrow" w:hAnsi="Arial Narrow" w:cs="Times New Roman"/>
          <w:i/>
          <w:sz w:val="24"/>
          <w:szCs w:val="24"/>
          <w:lang w:val="en-US"/>
        </w:rPr>
        <w:t>Mediating the message. Theories of influences on mass media content</w:t>
      </w:r>
      <w:r w:rsidRPr="00EA01A1">
        <w:rPr>
          <w:rFonts w:ascii="Arial Narrow" w:hAnsi="Arial Narrow" w:cs="Times New Roman"/>
          <w:sz w:val="24"/>
          <w:szCs w:val="24"/>
          <w:lang w:val="en-US"/>
        </w:rPr>
        <w:t>. New York: Longman.</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Schulze, I. (2005). </w:t>
      </w:r>
      <w:r w:rsidRPr="00EA01A1">
        <w:rPr>
          <w:rFonts w:ascii="Arial Narrow" w:hAnsi="Arial Narrow" w:cs="Times New Roman"/>
          <w:i/>
          <w:sz w:val="24"/>
          <w:szCs w:val="24"/>
          <w:lang w:val="de-CH"/>
        </w:rPr>
        <w:t>Spanische Medienkultur gestern und heute</w:t>
      </w:r>
      <w:r w:rsidRPr="00EA01A1">
        <w:rPr>
          <w:rFonts w:ascii="Arial Narrow" w:hAnsi="Arial Narrow" w:cs="Times New Roman"/>
          <w:sz w:val="24"/>
          <w:szCs w:val="24"/>
          <w:lang w:val="de-CH"/>
        </w:rPr>
        <w:t>. Berlin: Vistas Verlag GmbH.</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Sonwalkar, P. (2004). </w:t>
      </w:r>
      <w:r w:rsidRPr="00EA01A1">
        <w:rPr>
          <w:rFonts w:ascii="Arial Narrow" w:hAnsi="Arial Narrow" w:cs="Times New Roman"/>
          <w:sz w:val="24"/>
          <w:szCs w:val="24"/>
          <w:lang w:val="en-US"/>
        </w:rPr>
        <w:t xml:space="preserve">News imperialism: Contra view from the South.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Paterson, C.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Sreberny, A. (Eds.). </w:t>
      </w:r>
      <w:r w:rsidRPr="00EA01A1">
        <w:rPr>
          <w:rFonts w:ascii="Arial Narrow" w:hAnsi="Arial Narrow" w:cs="Times New Roman"/>
          <w:i/>
          <w:sz w:val="24"/>
          <w:szCs w:val="24"/>
          <w:lang w:val="en-US"/>
        </w:rPr>
        <w:t>International news in the twenty-first century</w:t>
      </w:r>
      <w:r w:rsidRPr="00EA01A1">
        <w:rPr>
          <w:rFonts w:ascii="Arial Narrow" w:hAnsi="Arial Narrow" w:cs="Times New Roman"/>
          <w:sz w:val="24"/>
          <w:szCs w:val="24"/>
          <w:lang w:val="en-US"/>
        </w:rPr>
        <w:t xml:space="preserve"> (pp. 111-126). Eastleigh, UK: John Libby.</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Sparrow, B. (2006). A research agenda for an institutional media</w:t>
      </w:r>
      <w:r w:rsidRPr="00EA01A1">
        <w:rPr>
          <w:rFonts w:ascii="Arial Narrow" w:hAnsi="Arial Narrow" w:cs="Times New Roman"/>
          <w:i/>
          <w:sz w:val="24"/>
          <w:szCs w:val="24"/>
          <w:lang w:val="en-US"/>
        </w:rPr>
        <w:t>. Political Communication</w:t>
      </w:r>
      <w:r w:rsidRPr="00EA01A1">
        <w:rPr>
          <w:rFonts w:ascii="Arial Narrow" w:hAnsi="Arial Narrow" w:cs="Times New Roman"/>
          <w:sz w:val="24"/>
          <w:szCs w:val="24"/>
          <w:lang w:val="en-US"/>
        </w:rPr>
        <w:t xml:space="preserve">, 23: 145-157.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UNESCO (1978). </w:t>
      </w:r>
      <w:r w:rsidRPr="00EA01A1">
        <w:rPr>
          <w:rFonts w:ascii="Arial Narrow" w:hAnsi="Arial Narrow" w:cs="Times New Roman"/>
          <w:i/>
          <w:sz w:val="24"/>
          <w:szCs w:val="24"/>
          <w:lang w:val="en-US"/>
        </w:rPr>
        <w:t>Mass media declaration of the UNESCO</w:t>
      </w:r>
      <w:r w:rsidRPr="00EA01A1">
        <w:rPr>
          <w:rFonts w:ascii="Arial Narrow" w:hAnsi="Arial Narrow" w:cs="Times New Roman"/>
          <w:sz w:val="24"/>
          <w:szCs w:val="24"/>
          <w:lang w:val="en-US"/>
        </w:rPr>
        <w:t xml:space="preserve">, </w:t>
      </w:r>
      <w:hyperlink r:id="rId18" w:history="1">
        <w:r w:rsidRPr="00EA01A1">
          <w:rPr>
            <w:rStyle w:val="Hipervnculo"/>
            <w:rFonts w:ascii="Arial Narrow" w:hAnsi="Arial Narrow" w:cs="Times New Roman"/>
            <w:sz w:val="24"/>
            <w:szCs w:val="24"/>
            <w:lang w:val="en-US"/>
          </w:rPr>
          <w:t>http://portal.unesco.org/es/ev.php-URL_ID=13176&amp;URL_DO=DO_TOPIC&amp;URL_SECTION=201.html</w:t>
        </w:r>
      </w:hyperlink>
      <w:r w:rsidRPr="00EA01A1">
        <w:rPr>
          <w:rFonts w:ascii="Arial Narrow" w:hAnsi="Arial Narrow" w:cs="Times New Roman"/>
          <w:sz w:val="24"/>
          <w:szCs w:val="24"/>
          <w:lang w:val="en-US"/>
        </w:rPr>
        <w:t xml:space="preserve"> [Consulted 27/02/15].</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s-EC"/>
        </w:rPr>
        <w:t xml:space="preserve">UNESCO (2011). </w:t>
      </w:r>
      <w:r w:rsidRPr="00EA01A1">
        <w:rPr>
          <w:rFonts w:ascii="Arial Narrow" w:hAnsi="Arial Narrow" w:cs="Times New Roman"/>
          <w:i/>
          <w:sz w:val="24"/>
          <w:szCs w:val="24"/>
          <w:lang w:val="es-EC"/>
        </w:rPr>
        <w:t>Análisis del Desarrollo Mediático en Ecuador – 2011</w:t>
      </w:r>
      <w:r w:rsidRPr="00EA01A1">
        <w:rPr>
          <w:rFonts w:ascii="Arial Narrow" w:hAnsi="Arial Narrow" w:cs="Times New Roman"/>
          <w:sz w:val="24"/>
          <w:szCs w:val="24"/>
          <w:lang w:val="es-EC"/>
        </w:rPr>
        <w:t xml:space="preserve">. </w:t>
      </w:r>
      <w:r w:rsidRPr="00EA01A1">
        <w:rPr>
          <w:rFonts w:ascii="Arial Narrow" w:hAnsi="Arial Narrow" w:cs="Times New Roman"/>
          <w:sz w:val="24"/>
          <w:szCs w:val="24"/>
          <w:lang w:val="en-US"/>
        </w:rPr>
        <w:t>Quito: UNESCO.</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Voltmer, K. (2008). Comparing media systems in new democracies: East meets South meets West. </w:t>
      </w:r>
      <w:r w:rsidRPr="00EA01A1">
        <w:rPr>
          <w:rFonts w:ascii="Arial Narrow" w:hAnsi="Arial Narrow" w:cs="Times New Roman"/>
          <w:i/>
          <w:sz w:val="24"/>
          <w:szCs w:val="24"/>
          <w:lang w:val="en-US"/>
        </w:rPr>
        <w:t>Central European Journal of Communication</w:t>
      </w:r>
      <w:r w:rsidRPr="00EA01A1">
        <w:rPr>
          <w:rFonts w:ascii="Arial Narrow" w:hAnsi="Arial Narrow" w:cs="Times New Roman"/>
          <w:sz w:val="24"/>
          <w:szCs w:val="24"/>
          <w:lang w:val="en-US"/>
        </w:rPr>
        <w:t xml:space="preserve">, 1: 23-40.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lastRenderedPageBreak/>
        <w:t xml:space="preserve">Weaver, D.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Wilhoit, C. G. (1996). </w:t>
      </w:r>
      <w:r w:rsidRPr="00EA01A1">
        <w:rPr>
          <w:rFonts w:ascii="Arial Narrow" w:hAnsi="Arial Narrow" w:cs="Times New Roman"/>
          <w:i/>
          <w:sz w:val="24"/>
          <w:szCs w:val="24"/>
          <w:lang w:val="en-US"/>
        </w:rPr>
        <w:t>The american journalist in the 1990´s. U. S. News people at the end of an era</w:t>
      </w:r>
      <w:r w:rsidRPr="00EA01A1">
        <w:rPr>
          <w:rFonts w:ascii="Arial Narrow" w:hAnsi="Arial Narrow" w:cs="Times New Roman"/>
          <w:sz w:val="24"/>
          <w:szCs w:val="24"/>
          <w:lang w:val="en-US"/>
        </w:rPr>
        <w:t>. New Jersey: Laurence Erlbaum Associates.</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en-US"/>
        </w:rPr>
        <w:t xml:space="preserve">Weaver, D.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Löffelholz, M. (2008). Questioning National, Cultural, and Disciplinary Boundaries. A Call for Global Journalism Research.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Löffelhoz, M.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Weaver, D. (Eds.). </w:t>
      </w:r>
      <w:r w:rsidRPr="00EA01A1">
        <w:rPr>
          <w:rFonts w:ascii="Arial Narrow" w:hAnsi="Arial Narrow" w:cs="Times New Roman"/>
          <w:i/>
          <w:sz w:val="24"/>
          <w:szCs w:val="24"/>
          <w:lang w:val="de-CH"/>
        </w:rPr>
        <w:t>Global Journalism Research</w:t>
      </w:r>
      <w:r w:rsidRPr="00EA01A1">
        <w:rPr>
          <w:rFonts w:ascii="Arial Narrow" w:hAnsi="Arial Narrow" w:cs="Times New Roman"/>
          <w:sz w:val="24"/>
          <w:szCs w:val="24"/>
          <w:lang w:val="de-CH"/>
        </w:rPr>
        <w:t xml:space="preserve"> (pp. 3-13). Oxford: Blackwell Publishing Ltd.  </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Weischenberg, S. (1992). </w:t>
      </w:r>
      <w:r w:rsidRPr="00EA01A1">
        <w:rPr>
          <w:rFonts w:ascii="Arial Narrow" w:hAnsi="Arial Narrow" w:cs="Times New Roman"/>
          <w:i/>
          <w:sz w:val="24"/>
          <w:szCs w:val="24"/>
          <w:lang w:val="de-CH"/>
        </w:rPr>
        <w:t>Journalistik. Theorie und Praxis aktueller Medienkommunikation</w:t>
      </w:r>
      <w:r w:rsidRPr="00EA01A1">
        <w:rPr>
          <w:rFonts w:ascii="Arial Narrow" w:hAnsi="Arial Narrow" w:cs="Times New Roman"/>
          <w:sz w:val="24"/>
          <w:szCs w:val="24"/>
          <w:lang w:val="de-CH"/>
        </w:rPr>
        <w:t>, volume</w:t>
      </w:r>
      <w:r>
        <w:rPr>
          <w:rFonts w:ascii="Arial Narrow" w:hAnsi="Arial Narrow" w:cs="Times New Roman"/>
          <w:sz w:val="24"/>
          <w:szCs w:val="24"/>
          <w:lang w:val="de-CH"/>
        </w:rPr>
        <w:t>n</w:t>
      </w:r>
      <w:r w:rsidRPr="00EA01A1">
        <w:rPr>
          <w:rFonts w:ascii="Arial Narrow" w:hAnsi="Arial Narrow" w:cs="Times New Roman"/>
          <w:sz w:val="24"/>
          <w:szCs w:val="24"/>
          <w:lang w:val="de-CH"/>
        </w:rPr>
        <w:t xml:space="preserve"> 1: Mediensysteme, Medienethik, Medieninstitutionen. Opladen: Westdeutscher Verlag.</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Weischenberg, S. (1995). </w:t>
      </w:r>
      <w:r w:rsidRPr="00EA01A1">
        <w:rPr>
          <w:rFonts w:ascii="Arial Narrow" w:hAnsi="Arial Narrow" w:cs="Times New Roman"/>
          <w:i/>
          <w:sz w:val="24"/>
          <w:szCs w:val="24"/>
          <w:lang w:val="de-CH"/>
        </w:rPr>
        <w:t>Journalistik. Theorie und Praxis aktueller Medienkommunikation</w:t>
      </w:r>
      <w:r w:rsidRPr="00EA01A1">
        <w:rPr>
          <w:rFonts w:ascii="Arial Narrow" w:hAnsi="Arial Narrow" w:cs="Times New Roman"/>
          <w:sz w:val="24"/>
          <w:szCs w:val="24"/>
          <w:lang w:val="de-CH"/>
        </w:rPr>
        <w:t>. volume</w:t>
      </w:r>
      <w:r>
        <w:rPr>
          <w:rFonts w:ascii="Arial Narrow" w:hAnsi="Arial Narrow" w:cs="Times New Roman"/>
          <w:sz w:val="24"/>
          <w:szCs w:val="24"/>
          <w:lang w:val="de-CH"/>
        </w:rPr>
        <w:t>n</w:t>
      </w:r>
      <w:r w:rsidRPr="00EA01A1">
        <w:rPr>
          <w:rFonts w:ascii="Arial Narrow" w:hAnsi="Arial Narrow" w:cs="Times New Roman"/>
          <w:sz w:val="24"/>
          <w:szCs w:val="24"/>
          <w:lang w:val="de-CH"/>
        </w:rPr>
        <w:t xml:space="preserve"> 2: Medientechnik, Medienfunktionen, Medienakteure. Opladen: Westdeutscher Verlag.</w:t>
      </w:r>
    </w:p>
    <w:p w:rsidR="005409E0" w:rsidRPr="00EA01A1" w:rsidRDefault="005409E0" w:rsidP="005409E0">
      <w:pPr>
        <w:spacing w:after="0" w:line="240" w:lineRule="auto"/>
        <w:ind w:left="709" w:hanging="709"/>
        <w:jc w:val="both"/>
        <w:rPr>
          <w:rFonts w:ascii="Arial Narrow" w:hAnsi="Arial Narrow" w:cs="Times New Roman"/>
          <w:sz w:val="24"/>
          <w:szCs w:val="24"/>
          <w:lang w:val="de-CH"/>
        </w:rPr>
      </w:pPr>
      <w:r w:rsidRPr="00EA01A1">
        <w:rPr>
          <w:rFonts w:ascii="Arial Narrow" w:hAnsi="Arial Narrow" w:cs="Times New Roman"/>
          <w:sz w:val="24"/>
          <w:szCs w:val="24"/>
          <w:lang w:val="de-CH"/>
        </w:rPr>
        <w:t xml:space="preserve">Wessler, H.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Averbeck-Lietz, S. (2012). Grenzüberschreitende Medienkommunikation. Konturen eines Forshcungsfeldes im Prozess der Konsolidierung. </w:t>
      </w:r>
      <w:r>
        <w:rPr>
          <w:rFonts w:ascii="Arial Narrow" w:hAnsi="Arial Narrow" w:cs="Times New Roman"/>
          <w:sz w:val="24"/>
          <w:szCs w:val="24"/>
          <w:lang w:val="de-CH"/>
        </w:rPr>
        <w:t>E</w:t>
      </w:r>
      <w:r w:rsidRPr="00EA01A1">
        <w:rPr>
          <w:rFonts w:ascii="Arial Narrow" w:hAnsi="Arial Narrow" w:cs="Times New Roman"/>
          <w:sz w:val="24"/>
          <w:szCs w:val="24"/>
          <w:lang w:val="de-CH"/>
        </w:rPr>
        <w:t xml:space="preserve">n: Wessler, H.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Averbeck-Lietz, S. (Ed.). </w:t>
      </w:r>
      <w:r w:rsidRPr="00EA01A1">
        <w:rPr>
          <w:rFonts w:ascii="Arial Narrow" w:hAnsi="Arial Narrow" w:cs="Times New Roman"/>
          <w:i/>
          <w:sz w:val="24"/>
          <w:szCs w:val="24"/>
          <w:lang w:val="de-CH"/>
        </w:rPr>
        <w:t>Grenzüberschreitende Medienkommunikation</w:t>
      </w:r>
      <w:r w:rsidRPr="00EA01A1">
        <w:rPr>
          <w:rFonts w:ascii="Arial Narrow" w:hAnsi="Arial Narrow" w:cs="Times New Roman"/>
          <w:sz w:val="24"/>
          <w:szCs w:val="24"/>
          <w:lang w:val="de-CH"/>
        </w:rPr>
        <w:t xml:space="preserve"> (pp. 5-18). Baden-Baden: Nomos Verlagsgesellschaft. </w:t>
      </w:r>
    </w:p>
    <w:p w:rsidR="005409E0" w:rsidRPr="00EA01A1" w:rsidRDefault="005409E0" w:rsidP="005409E0">
      <w:pPr>
        <w:spacing w:after="0"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de-CH"/>
        </w:rPr>
        <w:t xml:space="preserve">Whitney, D. C.; Sumpter, R. S. </w:t>
      </w:r>
      <w:r>
        <w:rPr>
          <w:rFonts w:ascii="Arial Narrow" w:hAnsi="Arial Narrow" w:cs="Times New Roman"/>
          <w:sz w:val="24"/>
          <w:szCs w:val="24"/>
          <w:lang w:val="de-CH"/>
        </w:rPr>
        <w:t>y</w:t>
      </w:r>
      <w:r w:rsidRPr="00EA01A1">
        <w:rPr>
          <w:rFonts w:ascii="Arial Narrow" w:hAnsi="Arial Narrow" w:cs="Times New Roman"/>
          <w:sz w:val="24"/>
          <w:szCs w:val="24"/>
          <w:lang w:val="de-CH"/>
        </w:rPr>
        <w:t xml:space="preserve"> McQuail, D. (2004). </w:t>
      </w:r>
      <w:r w:rsidRPr="00EA01A1">
        <w:rPr>
          <w:rFonts w:ascii="Arial Narrow" w:hAnsi="Arial Narrow" w:cs="Times New Roman"/>
          <w:sz w:val="24"/>
          <w:szCs w:val="24"/>
          <w:lang w:val="en-US"/>
        </w:rPr>
        <w:t xml:space="preserve">News media production: Individuals, organizations and institutions. </w:t>
      </w:r>
      <w:r>
        <w:rPr>
          <w:rFonts w:ascii="Arial Narrow" w:hAnsi="Arial Narrow" w:cs="Times New Roman"/>
          <w:sz w:val="24"/>
          <w:szCs w:val="24"/>
          <w:lang w:val="en-US"/>
        </w:rPr>
        <w:t>E</w:t>
      </w:r>
      <w:r w:rsidRPr="00EA01A1">
        <w:rPr>
          <w:rFonts w:ascii="Arial Narrow" w:hAnsi="Arial Narrow" w:cs="Times New Roman"/>
          <w:sz w:val="24"/>
          <w:szCs w:val="24"/>
          <w:lang w:val="en-US"/>
        </w:rPr>
        <w:t xml:space="preserve">n: Downing, J. D. H.; McQuail, D.; Schlesinger, P. </w:t>
      </w:r>
      <w:r>
        <w:rPr>
          <w:rFonts w:ascii="Arial Narrow" w:hAnsi="Arial Narrow" w:cs="Times New Roman"/>
          <w:sz w:val="24"/>
          <w:szCs w:val="24"/>
          <w:lang w:val="en-US"/>
        </w:rPr>
        <w:t>y</w:t>
      </w:r>
      <w:r w:rsidRPr="00EA01A1">
        <w:rPr>
          <w:rFonts w:ascii="Arial Narrow" w:hAnsi="Arial Narrow" w:cs="Times New Roman"/>
          <w:sz w:val="24"/>
          <w:szCs w:val="24"/>
          <w:lang w:val="en-US"/>
        </w:rPr>
        <w:t xml:space="preserve"> Wartella, E. (Eds.). </w:t>
      </w:r>
      <w:r w:rsidRPr="00EA01A1">
        <w:rPr>
          <w:rFonts w:ascii="Arial Narrow" w:hAnsi="Arial Narrow" w:cs="Times New Roman"/>
          <w:i/>
          <w:sz w:val="24"/>
          <w:szCs w:val="24"/>
          <w:lang w:val="en-US"/>
        </w:rPr>
        <w:t>The SAGE handbook of media studies</w:t>
      </w:r>
      <w:r w:rsidRPr="00EA01A1">
        <w:rPr>
          <w:rFonts w:ascii="Arial Narrow" w:hAnsi="Arial Narrow" w:cs="Times New Roman"/>
          <w:sz w:val="24"/>
          <w:szCs w:val="24"/>
          <w:lang w:val="en-US"/>
        </w:rPr>
        <w:t xml:space="preserve"> (pp. 393-410). Thousand Oaks (California): SAGE Publication. </w:t>
      </w:r>
    </w:p>
    <w:p w:rsidR="005409E0" w:rsidRPr="00EA01A1" w:rsidRDefault="005409E0" w:rsidP="005409E0">
      <w:pPr>
        <w:spacing w:line="240" w:lineRule="auto"/>
        <w:ind w:left="709" w:hanging="709"/>
        <w:jc w:val="both"/>
        <w:rPr>
          <w:rFonts w:ascii="Arial Narrow" w:hAnsi="Arial Narrow" w:cs="Times New Roman"/>
          <w:sz w:val="24"/>
          <w:szCs w:val="24"/>
          <w:lang w:val="en-US"/>
        </w:rPr>
      </w:pPr>
      <w:r w:rsidRPr="00EA01A1">
        <w:rPr>
          <w:rFonts w:ascii="Arial Narrow" w:hAnsi="Arial Narrow" w:cs="Times New Roman"/>
          <w:sz w:val="24"/>
          <w:szCs w:val="24"/>
          <w:lang w:val="en-US"/>
        </w:rPr>
        <w:t xml:space="preserve">Wyss, V. (2002). </w:t>
      </w:r>
      <w:r w:rsidRPr="00EA01A1">
        <w:rPr>
          <w:rFonts w:ascii="Arial Narrow" w:hAnsi="Arial Narrow" w:cs="Times New Roman"/>
          <w:i/>
          <w:sz w:val="24"/>
          <w:szCs w:val="24"/>
          <w:lang w:val="en-US"/>
        </w:rPr>
        <w:t>Redaktionelles Qualitätsmanagement. Ziele, Normen, Ressourcen</w:t>
      </w:r>
      <w:r w:rsidRPr="00EA01A1">
        <w:rPr>
          <w:rFonts w:ascii="Arial Narrow" w:hAnsi="Arial Narrow" w:cs="Times New Roman"/>
          <w:sz w:val="24"/>
          <w:szCs w:val="24"/>
          <w:lang w:val="en-US"/>
        </w:rPr>
        <w:t>. Konstanz: UVK-Medien.</w:t>
      </w:r>
    </w:p>
    <w:p w:rsidR="005409E0" w:rsidRPr="00EA01A1" w:rsidRDefault="005409E0" w:rsidP="005409E0">
      <w:pPr>
        <w:spacing w:line="240" w:lineRule="auto"/>
        <w:rPr>
          <w:rFonts w:ascii="Arial Narrow" w:hAnsi="Arial Narrow" w:cs="Times New Roman"/>
          <w:lang w:val="en-US"/>
        </w:rPr>
      </w:pPr>
    </w:p>
    <w:p w:rsidR="00404C59" w:rsidRDefault="00404C59">
      <w:bookmarkStart w:id="0" w:name="_GoBack"/>
      <w:bookmarkEnd w:id="0"/>
    </w:p>
    <w:sectPr w:rsidR="00404C59" w:rsidSect="00EA01A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4856" w:rsidRDefault="004A4856" w:rsidP="005409E0">
      <w:pPr>
        <w:spacing w:after="0" w:line="240" w:lineRule="auto"/>
      </w:pPr>
      <w:r>
        <w:separator/>
      </w:r>
    </w:p>
  </w:endnote>
  <w:endnote w:type="continuationSeparator" w:id="0">
    <w:p w:rsidR="004A4856" w:rsidRDefault="004A4856" w:rsidP="00540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DejaVu LGC Sans">
    <w:altName w:val="Times New Roman"/>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4856" w:rsidRDefault="004A4856" w:rsidP="005409E0">
      <w:pPr>
        <w:spacing w:after="0" w:line="240" w:lineRule="auto"/>
      </w:pPr>
      <w:r>
        <w:separator/>
      </w:r>
    </w:p>
  </w:footnote>
  <w:footnote w:type="continuationSeparator" w:id="0">
    <w:p w:rsidR="004A4856" w:rsidRDefault="004A4856" w:rsidP="005409E0">
      <w:pPr>
        <w:spacing w:after="0" w:line="240" w:lineRule="auto"/>
      </w:pPr>
      <w:r>
        <w:continuationSeparator/>
      </w:r>
    </w:p>
  </w:footnote>
  <w:footnote w:id="1">
    <w:p w:rsidR="005409E0" w:rsidRPr="008F70A7" w:rsidRDefault="005409E0" w:rsidP="005409E0">
      <w:pPr>
        <w:pStyle w:val="Textonotapie"/>
        <w:rPr>
          <w:rFonts w:ascii="Times New Roman" w:hAnsi="Times New Roman" w:cs="Times New Roman"/>
          <w:lang w:val="en-US"/>
        </w:rPr>
      </w:pPr>
      <w:r w:rsidRPr="00EA01A1">
        <w:rPr>
          <w:rStyle w:val="Refdenotaalpie"/>
          <w:rFonts w:ascii="Arial Narrow" w:hAnsi="Arial Narrow" w:cs="Times New Roman"/>
        </w:rPr>
        <w:footnoteRef/>
      </w:r>
      <w:r>
        <w:rPr>
          <w:rFonts w:ascii="Arial Narrow" w:hAnsi="Arial Narrow" w:cs="Times New Roman"/>
          <w:lang w:val="en-US"/>
        </w:rPr>
        <w:t>Recuperado</w:t>
      </w:r>
      <w:r w:rsidRPr="00EA01A1">
        <w:rPr>
          <w:rFonts w:ascii="Arial Narrow" w:hAnsi="Arial Narrow" w:cs="Times New Roman"/>
          <w:lang w:val="en-US"/>
        </w:rPr>
        <w:t xml:space="preserve"> </w:t>
      </w:r>
      <w:r>
        <w:rPr>
          <w:rFonts w:ascii="Arial Narrow" w:hAnsi="Arial Narrow" w:cs="Times New Roman"/>
          <w:lang w:val="en-US"/>
        </w:rPr>
        <w:t>11</w:t>
      </w:r>
      <w:r w:rsidRPr="00EA01A1">
        <w:rPr>
          <w:rFonts w:ascii="Arial Narrow" w:hAnsi="Arial Narrow" w:cs="Times New Roman"/>
          <w:lang w:val="en-US"/>
        </w:rPr>
        <w:t>/0</w:t>
      </w:r>
      <w:r>
        <w:rPr>
          <w:rFonts w:ascii="Arial Narrow" w:hAnsi="Arial Narrow" w:cs="Times New Roman"/>
          <w:lang w:val="en-US"/>
        </w:rPr>
        <w:t>8</w:t>
      </w:r>
      <w:r w:rsidRPr="00EA01A1">
        <w:rPr>
          <w:rFonts w:ascii="Arial Narrow" w:hAnsi="Arial Narrow" w:cs="Times New Roman"/>
          <w:lang w:val="en-US"/>
        </w:rPr>
        <w:t xml:space="preserve">/15: </w:t>
      </w:r>
      <w:hyperlink r:id="rId1" w:history="1">
        <w:r w:rsidRPr="00EA01A1">
          <w:rPr>
            <w:rStyle w:val="Hipervnculo"/>
            <w:rFonts w:ascii="Arial Narrow" w:hAnsi="Arial Narrow" w:cs="Times New Roman"/>
            <w:lang w:val="en-US"/>
          </w:rPr>
          <w:t>file:///C:/Users/oller.martin/Downloads/Mart_n_Oller_Alonso_i_Daniel_Barredo_Ib_ez_19_1%20(2).pdf</w:t>
        </w:r>
      </w:hyperlink>
      <w:r w:rsidRPr="008F70A7">
        <w:rPr>
          <w:rFonts w:ascii="Times New Roman" w:hAnsi="Times New Roman" w:cs="Times New Roman"/>
          <w:lang w:val="en-US"/>
        </w:rPr>
        <w:t xml:space="preserve"> </w:t>
      </w:r>
    </w:p>
  </w:footnote>
  <w:footnote w:id="2">
    <w:p w:rsidR="005409E0" w:rsidRPr="00CC48A8" w:rsidRDefault="005409E0" w:rsidP="005409E0">
      <w:pPr>
        <w:pStyle w:val="Textonotapie"/>
        <w:jc w:val="both"/>
        <w:rPr>
          <w:rFonts w:ascii="Arial Narrow" w:hAnsi="Arial Narrow" w:cs="Times New Roman"/>
          <w:lang w:val="es-EC"/>
        </w:rPr>
      </w:pPr>
      <w:r w:rsidRPr="00CC48A8">
        <w:rPr>
          <w:rStyle w:val="Refdenotaalpie"/>
          <w:rFonts w:ascii="Arial Narrow" w:hAnsi="Arial Narrow" w:cs="Times New Roman"/>
        </w:rPr>
        <w:footnoteRef/>
      </w:r>
      <w:r w:rsidRPr="00CC48A8">
        <w:rPr>
          <w:rFonts w:ascii="Arial Narrow" w:hAnsi="Arial Narrow" w:cs="Times New Roman"/>
          <w:lang w:val="es-EC"/>
        </w:rPr>
        <w:t xml:space="preserve"> El Modelo Orgánico Multinivel fue presentado </w:t>
      </w:r>
      <w:r>
        <w:rPr>
          <w:rFonts w:ascii="Arial Narrow" w:hAnsi="Arial Narrow" w:cs="Times New Roman"/>
          <w:lang w:val="es-EC"/>
        </w:rPr>
        <w:t xml:space="preserve">por primera vez </w:t>
      </w:r>
      <w:r w:rsidRPr="00CC48A8">
        <w:rPr>
          <w:rFonts w:ascii="Arial Narrow" w:hAnsi="Arial Narrow" w:cs="Times New Roman"/>
          <w:lang w:val="es-EC"/>
        </w:rPr>
        <w:t xml:space="preserve">en la Conferencia Annual SGKM </w:t>
      </w:r>
      <w:r>
        <w:rPr>
          <w:rFonts w:ascii="Arial Narrow" w:hAnsi="Arial Narrow" w:cs="Times New Roman"/>
          <w:lang w:val="es-EC"/>
        </w:rPr>
        <w:t xml:space="preserve">realizada en Berna (Suiza) los días 13 y 14 de marzo de 2015. </w:t>
      </w:r>
    </w:p>
  </w:footnote>
  <w:footnote w:id="3">
    <w:p w:rsidR="005409E0" w:rsidRPr="00EA01A1" w:rsidRDefault="005409E0" w:rsidP="005409E0">
      <w:pPr>
        <w:pStyle w:val="Textonotapie"/>
        <w:jc w:val="both"/>
        <w:rPr>
          <w:rFonts w:ascii="Arial Narrow" w:hAnsi="Arial Narrow" w:cs="Times New Roman"/>
          <w:lang w:val="es-EC"/>
        </w:rPr>
      </w:pPr>
      <w:r w:rsidRPr="00CC48A8">
        <w:rPr>
          <w:rStyle w:val="Refdenotaalpie"/>
          <w:rFonts w:ascii="Arial Narrow" w:hAnsi="Arial Narrow" w:cs="Times New Roman"/>
        </w:rPr>
        <w:footnoteRef/>
      </w:r>
      <w:r w:rsidRPr="00EA01A1">
        <w:rPr>
          <w:rFonts w:ascii="Arial Narrow" w:hAnsi="Arial Narrow" w:cs="Times New Roman"/>
          <w:lang w:val="es-EC"/>
        </w:rPr>
        <w:t xml:space="preserve"> A través de los años ha ido incrementando la demanda de licencias en busca del aumento del espacio radioeléctrico y una mayor coordinación</w:t>
      </w:r>
      <w:r>
        <w:rPr>
          <w:rFonts w:ascii="Arial Narrow" w:hAnsi="Arial Narrow" w:cs="Times New Roman"/>
          <w:lang w:val="es-EC"/>
        </w:rPr>
        <w:t xml:space="preserve"> a nivel general</w:t>
      </w:r>
      <w:r w:rsidRPr="00EA01A1">
        <w:rPr>
          <w:rFonts w:ascii="Arial Narrow" w:hAnsi="Arial Narrow" w:cs="Times New Roman"/>
          <w:lang w:val="es-EC"/>
        </w:rPr>
        <w:t xml:space="preserve"> </w:t>
      </w:r>
      <w:r>
        <w:rPr>
          <w:rFonts w:ascii="Arial Narrow" w:hAnsi="Arial Narrow" w:cs="Times New Roman"/>
          <w:lang w:val="es-EC"/>
        </w:rPr>
        <w:t>que asegure</w:t>
      </w:r>
      <w:r w:rsidRPr="00EA01A1">
        <w:rPr>
          <w:rFonts w:ascii="Arial Narrow" w:hAnsi="Arial Narrow" w:cs="Times New Roman"/>
          <w:lang w:val="es-EC"/>
        </w:rPr>
        <w:t xml:space="preserve"> los derechos de acceso de las minorías sociales y la producción de </w:t>
      </w:r>
      <w:r w:rsidRPr="00305956">
        <w:rPr>
          <w:rFonts w:ascii="Arial Narrow" w:hAnsi="Arial Narrow" w:cs="Times New Roman"/>
          <w:lang w:val="es-EC"/>
        </w:rPr>
        <w:t>programas</w:t>
      </w:r>
      <w:r>
        <w:rPr>
          <w:rFonts w:ascii="Arial Narrow" w:hAnsi="Arial Narrow" w:cs="Times New Roman"/>
          <w:lang w:val="es-EC"/>
        </w:rPr>
        <w:t xml:space="preserve"> no partidistas y cultural</w:t>
      </w:r>
      <w:r w:rsidRPr="00EA01A1">
        <w:rPr>
          <w:rFonts w:ascii="Arial Narrow" w:hAnsi="Arial Narrow" w:cs="Times New Roman"/>
          <w:lang w:val="es-EC"/>
        </w:rPr>
        <w:t>mente responsables con todos los segmentos de la población (Meier, 2004).</w:t>
      </w:r>
    </w:p>
  </w:footnote>
  <w:footnote w:id="4">
    <w:p w:rsidR="005409E0" w:rsidRPr="00EA01A1" w:rsidRDefault="005409E0" w:rsidP="005409E0">
      <w:pPr>
        <w:pStyle w:val="Textonotapie"/>
        <w:rPr>
          <w:rFonts w:ascii="Arial Narrow" w:hAnsi="Arial Narrow"/>
          <w:i/>
          <w:lang w:val="en-US"/>
        </w:rPr>
      </w:pPr>
      <w:r w:rsidRPr="00EA01A1">
        <w:rPr>
          <w:rStyle w:val="Refdenotaalpie"/>
          <w:rFonts w:ascii="Arial Narrow" w:hAnsi="Arial Narrow"/>
          <w:i/>
        </w:rPr>
        <w:footnoteRef/>
      </w:r>
      <w:r w:rsidRPr="00EA01A1">
        <w:rPr>
          <w:rFonts w:ascii="Arial Narrow" w:hAnsi="Arial Narrow"/>
          <w:i/>
          <w:lang w:val="en-US"/>
        </w:rPr>
        <w:t xml:space="preserve"> Bundesgesetz über Radio und Fernsehen.</w:t>
      </w:r>
    </w:p>
  </w:footnote>
  <w:footnote w:id="5">
    <w:p w:rsidR="005409E0" w:rsidRPr="00EA01A1" w:rsidRDefault="005409E0" w:rsidP="005409E0">
      <w:pPr>
        <w:pStyle w:val="Textonotapie"/>
        <w:rPr>
          <w:rFonts w:ascii="Arial Narrow" w:hAnsi="Arial Narrow"/>
          <w:lang w:val="es-EC"/>
        </w:rPr>
      </w:pPr>
      <w:r w:rsidRPr="00EA01A1">
        <w:rPr>
          <w:rStyle w:val="Refdenotaalpie"/>
          <w:rFonts w:ascii="Arial Narrow" w:hAnsi="Arial Narrow"/>
        </w:rPr>
        <w:footnoteRef/>
      </w:r>
      <w:r w:rsidRPr="00EA01A1">
        <w:rPr>
          <w:rFonts w:ascii="Arial Narrow" w:hAnsi="Arial Narrow"/>
          <w:lang w:val="es-EC"/>
        </w:rPr>
        <w:t xml:space="preserve"> </w:t>
      </w:r>
      <w:r w:rsidRPr="00EA01A1">
        <w:rPr>
          <w:rFonts w:ascii="Arial Narrow" w:hAnsi="Arial Narrow"/>
          <w:i/>
          <w:lang w:val="es-EC"/>
        </w:rPr>
        <w:t>Bundesamt für Kommunikation</w:t>
      </w:r>
      <w:r w:rsidRPr="00EA01A1">
        <w:rPr>
          <w:rFonts w:ascii="Arial Narrow" w:hAnsi="Arial Narrow"/>
          <w:lang w:val="es-EC"/>
        </w:rPr>
        <w:t xml:space="preserve">. Recuperado 23/05/2015: </w:t>
      </w:r>
      <w:hyperlink r:id="rId2" w:history="1">
        <w:r w:rsidRPr="00EA01A1">
          <w:rPr>
            <w:rStyle w:val="Hipervnculo"/>
            <w:rFonts w:ascii="Arial Narrow" w:hAnsi="Arial Narrow"/>
            <w:lang w:val="es-EC"/>
          </w:rPr>
          <w:t>http://www.bakom.admin.ch/dokumentation/gesetzgebung/00512/03026/index.html?lang=de</w:t>
        </w:r>
      </w:hyperlink>
      <w:r w:rsidRPr="00EA01A1">
        <w:rPr>
          <w:rFonts w:ascii="Arial Narrow" w:hAnsi="Arial Narrow"/>
          <w:lang w:val="es-EC"/>
        </w:rPr>
        <w:t xml:space="preserve"> </w:t>
      </w:r>
    </w:p>
  </w:footnote>
  <w:footnote w:id="6">
    <w:p w:rsidR="005409E0" w:rsidRPr="00EA01A1" w:rsidRDefault="005409E0" w:rsidP="005409E0">
      <w:pPr>
        <w:pStyle w:val="Textonotapie"/>
        <w:rPr>
          <w:lang w:val="es-EC"/>
        </w:rPr>
      </w:pPr>
      <w:r w:rsidRPr="00EA01A1">
        <w:rPr>
          <w:rStyle w:val="Refdenotaalpie"/>
          <w:rFonts w:ascii="Arial Narrow" w:hAnsi="Arial Narrow"/>
        </w:rPr>
        <w:footnoteRef/>
      </w:r>
      <w:r w:rsidRPr="00EA01A1">
        <w:rPr>
          <w:rFonts w:ascii="Arial Narrow" w:hAnsi="Arial Narrow"/>
          <w:lang w:val="es-EC"/>
        </w:rPr>
        <w:t xml:space="preserve"> VIMENTIS. Recuperado 23/05/2015: </w:t>
      </w:r>
      <w:hyperlink r:id="rId3" w:history="1">
        <w:r w:rsidRPr="00EA01A1">
          <w:rPr>
            <w:rStyle w:val="Hipervnculo"/>
            <w:rFonts w:ascii="Arial Narrow" w:hAnsi="Arial Narrow"/>
            <w:lang w:val="es-EC"/>
          </w:rPr>
          <w:t>http://www.vimentis.ch/content/docs/RadioundFernsehen_final.pdf</w:t>
        </w:r>
      </w:hyperlink>
      <w:r w:rsidRPr="00EA01A1">
        <w:rPr>
          <w:lang w:val="es-EC"/>
        </w:rPr>
        <w:t xml:space="preserve"> </w:t>
      </w:r>
    </w:p>
  </w:footnote>
  <w:footnote w:id="7">
    <w:p w:rsidR="005409E0" w:rsidRPr="00EA01A1" w:rsidRDefault="005409E0" w:rsidP="005409E0">
      <w:pPr>
        <w:pStyle w:val="Textonotapie"/>
        <w:rPr>
          <w:rFonts w:ascii="Arial Narrow" w:hAnsi="Arial Narrow"/>
          <w:i/>
          <w:lang w:val="en-US"/>
        </w:rPr>
      </w:pPr>
      <w:r w:rsidRPr="00EA01A1">
        <w:rPr>
          <w:rStyle w:val="Refdenotaalpie"/>
          <w:rFonts w:ascii="Arial Narrow" w:hAnsi="Arial Narrow"/>
          <w:i/>
        </w:rPr>
        <w:footnoteRef/>
      </w:r>
      <w:r w:rsidRPr="00EA01A1">
        <w:rPr>
          <w:rFonts w:ascii="Arial Narrow" w:hAnsi="Arial Narrow"/>
          <w:i/>
          <w:lang w:val="en-US"/>
        </w:rPr>
        <w:t xml:space="preserve"> Swiss Broadcasting Corporation</w:t>
      </w:r>
      <w:r>
        <w:rPr>
          <w:rFonts w:ascii="Arial Narrow" w:hAnsi="Arial Narrow"/>
          <w:i/>
          <w:lang w:val="en-US"/>
        </w:rPr>
        <w:t>.</w:t>
      </w:r>
    </w:p>
  </w:footnote>
  <w:footnote w:id="8">
    <w:p w:rsidR="005409E0" w:rsidRPr="00EA01A1" w:rsidRDefault="005409E0" w:rsidP="005409E0">
      <w:pPr>
        <w:pStyle w:val="Textonotapie"/>
        <w:rPr>
          <w:rFonts w:ascii="Arial Narrow" w:hAnsi="Arial Narrow" w:cs="Times New Roman"/>
          <w:lang w:val="en-US"/>
        </w:rPr>
      </w:pPr>
      <w:r w:rsidRPr="00EA01A1">
        <w:rPr>
          <w:rStyle w:val="Refdenotaalpie"/>
          <w:rFonts w:ascii="Arial Narrow" w:hAnsi="Arial Narrow" w:cs="Times New Roman"/>
        </w:rPr>
        <w:footnoteRef/>
      </w:r>
      <w:r w:rsidRPr="00EA01A1">
        <w:rPr>
          <w:rFonts w:ascii="Arial Narrow" w:hAnsi="Arial Narrow" w:cs="Times New Roman"/>
          <w:lang w:val="en-US"/>
        </w:rPr>
        <w:t xml:space="preserve"> </w:t>
      </w:r>
      <w:r w:rsidRPr="00EA01A1">
        <w:rPr>
          <w:rFonts w:ascii="Arial Narrow" w:hAnsi="Arial Narrow" w:cs="Times New Roman"/>
          <w:i/>
          <w:lang w:val="en-US"/>
        </w:rPr>
        <w:t>International Comparative Legal Guide</w:t>
      </w:r>
      <w:r w:rsidRPr="00EA01A1">
        <w:rPr>
          <w:rFonts w:ascii="Arial Narrow" w:hAnsi="Arial Narrow" w:cs="Times New Roman"/>
          <w:lang w:val="en-US"/>
        </w:rPr>
        <w:t xml:space="preserve">. </w:t>
      </w:r>
    </w:p>
  </w:footnote>
  <w:footnote w:id="9">
    <w:p w:rsidR="005409E0" w:rsidRPr="00EA01A1" w:rsidRDefault="005409E0" w:rsidP="005409E0">
      <w:pPr>
        <w:pStyle w:val="Textonotapie"/>
        <w:rPr>
          <w:rFonts w:ascii="Arial Narrow" w:hAnsi="Arial Narrow" w:cs="Times New Roman"/>
          <w:lang w:val="es-EC"/>
        </w:rPr>
      </w:pPr>
      <w:r w:rsidRPr="00EA01A1">
        <w:rPr>
          <w:rStyle w:val="Refdenotaalpie"/>
          <w:rFonts w:ascii="Arial Narrow" w:hAnsi="Arial Narrow" w:cs="Times New Roman"/>
        </w:rPr>
        <w:footnoteRef/>
      </w:r>
      <w:r w:rsidRPr="00EA01A1">
        <w:rPr>
          <w:rFonts w:ascii="Arial Narrow" w:hAnsi="Arial Narrow" w:cs="Times New Roman"/>
          <w:lang w:val="es-EC"/>
        </w:rPr>
        <w:t xml:space="preserve"> Carmen del Riego </w:t>
      </w:r>
      <w:r>
        <w:rPr>
          <w:rFonts w:ascii="Arial Narrow" w:hAnsi="Arial Narrow" w:cs="Times New Roman"/>
          <w:lang w:val="es-EC"/>
        </w:rPr>
        <w:t xml:space="preserve">es la presidenta de la </w:t>
      </w:r>
      <w:r w:rsidRPr="00EA01A1">
        <w:rPr>
          <w:rFonts w:ascii="Arial Narrow" w:hAnsi="Arial Narrow" w:cs="Times New Roman"/>
          <w:i/>
          <w:lang w:val="es-EC"/>
        </w:rPr>
        <w:t>Asociación de la Prensa de Madrid</w:t>
      </w:r>
      <w:r w:rsidRPr="00EA01A1">
        <w:rPr>
          <w:rFonts w:ascii="Arial Narrow" w:hAnsi="Arial Narrow" w:cs="Times New Roman"/>
          <w:lang w:val="es-EC"/>
        </w:rPr>
        <w:t xml:space="preserve"> (APM)</w:t>
      </w:r>
      <w:r>
        <w:rPr>
          <w:rFonts w:ascii="Arial Narrow" w:hAnsi="Arial Narrow" w:cs="Times New Roman"/>
          <w:lang w:val="es-EC"/>
        </w:rPr>
        <w:t xml:space="preserve"> en 2015. </w:t>
      </w:r>
      <w:r w:rsidRPr="00EA01A1">
        <w:rPr>
          <w:rFonts w:ascii="Arial Narrow" w:hAnsi="Arial Narrow" w:cs="Times New Roman"/>
          <w:lang w:val="es-EC"/>
        </w:rPr>
        <w:t xml:space="preserve"> </w:t>
      </w:r>
    </w:p>
  </w:footnote>
  <w:footnote w:id="10">
    <w:p w:rsidR="005409E0" w:rsidRPr="00EA01A1" w:rsidRDefault="005409E0" w:rsidP="005409E0">
      <w:pPr>
        <w:pStyle w:val="Textonotapie"/>
        <w:jc w:val="both"/>
        <w:rPr>
          <w:rFonts w:ascii="Arial Narrow" w:hAnsi="Arial Narrow" w:cs="Times New Roman"/>
          <w:lang w:val="es-EC"/>
        </w:rPr>
      </w:pPr>
      <w:r w:rsidRPr="00EA01A1">
        <w:rPr>
          <w:rStyle w:val="Refdenotaalpie"/>
          <w:rFonts w:ascii="Arial Narrow" w:hAnsi="Arial Narrow" w:cs="Times New Roman"/>
        </w:rPr>
        <w:footnoteRef/>
      </w:r>
      <w:r w:rsidRPr="00EA01A1">
        <w:rPr>
          <w:rFonts w:ascii="Arial Narrow" w:hAnsi="Arial Narrow" w:cs="Times New Roman"/>
          <w:lang w:val="es-EC"/>
        </w:rPr>
        <w:t xml:space="preserve"> Aunque el porcentaje de hombres en posiciones de responsabilidad es bastante mayor al de las mujeres y</w:t>
      </w:r>
      <w:r>
        <w:rPr>
          <w:rFonts w:ascii="Arial Narrow" w:hAnsi="Arial Narrow" w:cs="Times New Roman"/>
          <w:lang w:val="es-EC"/>
        </w:rPr>
        <w:t xml:space="preserve"> en septiembre de 2014, el 64% de parados eran mujer y el 36% hombre.</w:t>
      </w:r>
    </w:p>
  </w:footnote>
  <w:footnote w:id="11">
    <w:p w:rsidR="005409E0" w:rsidRPr="00EA01A1" w:rsidRDefault="005409E0" w:rsidP="005409E0">
      <w:pPr>
        <w:pStyle w:val="Textonotapie"/>
        <w:jc w:val="both"/>
        <w:rPr>
          <w:rFonts w:ascii="Arial Narrow" w:hAnsi="Arial Narrow"/>
          <w:lang w:val="es-EC"/>
        </w:rPr>
      </w:pPr>
      <w:r w:rsidRPr="00EA01A1">
        <w:rPr>
          <w:rStyle w:val="Refdenotaalpie"/>
          <w:rFonts w:ascii="Arial Narrow" w:hAnsi="Arial Narrow"/>
        </w:rPr>
        <w:footnoteRef/>
      </w:r>
      <w:r w:rsidRPr="00EA01A1">
        <w:rPr>
          <w:rFonts w:ascii="Arial Narrow" w:hAnsi="Arial Narrow"/>
        </w:rPr>
        <w:t xml:space="preserve"> Esta situación bipolar en Ecuador es una característica que define América Latina, donde se mantienen políticas económicas neoliberales como en el caso de Chile y Brasil (Burges, 2010; Cancino y Christensen, 2010) y tendencias socialistas opuesta a estas como en Venezuela, Bolivia y Ecuador, entre otros.</w:t>
      </w:r>
    </w:p>
  </w:footnote>
  <w:footnote w:id="12">
    <w:p w:rsidR="005409E0" w:rsidRPr="00EA01A1" w:rsidRDefault="005409E0" w:rsidP="005409E0">
      <w:pPr>
        <w:pStyle w:val="Textonotapie"/>
        <w:jc w:val="both"/>
        <w:rPr>
          <w:rFonts w:ascii="Arial Narrow" w:hAnsi="Arial Narrow"/>
        </w:rPr>
      </w:pPr>
      <w:r w:rsidRPr="00EA01A1">
        <w:rPr>
          <w:rStyle w:val="Refdenotaalpie"/>
          <w:rFonts w:ascii="Arial Narrow" w:hAnsi="Arial Narrow" w:cs="Times New Roman"/>
        </w:rPr>
        <w:footnoteRef/>
      </w:r>
      <w:r w:rsidRPr="00EA01A1">
        <w:rPr>
          <w:rFonts w:ascii="Arial Narrow" w:hAnsi="Arial Narrow" w:cs="Times New Roman"/>
        </w:rPr>
        <w:t xml:space="preserve"> Análisis del Desarrollo Mediático en Ecuador – 2011.</w:t>
      </w:r>
    </w:p>
  </w:footnote>
  <w:footnote w:id="13">
    <w:p w:rsidR="005409E0" w:rsidRPr="00EA01A1" w:rsidRDefault="005409E0" w:rsidP="005409E0">
      <w:pPr>
        <w:pStyle w:val="Textonotapie"/>
        <w:jc w:val="both"/>
        <w:rPr>
          <w:rFonts w:ascii="Arial Narrow" w:hAnsi="Arial Narrow" w:cs="Times New Roman"/>
        </w:rPr>
      </w:pPr>
      <w:r w:rsidRPr="00EA01A1">
        <w:rPr>
          <w:rStyle w:val="Refdenotaalpie"/>
          <w:rFonts w:ascii="Arial Narrow" w:hAnsi="Arial Narrow" w:cs="Times New Roman"/>
        </w:rPr>
        <w:footnoteRef/>
      </w:r>
      <w:r w:rsidRPr="00EA01A1">
        <w:rPr>
          <w:rFonts w:ascii="Arial Narrow" w:hAnsi="Arial Narrow" w:cs="Times New Roman"/>
        </w:rPr>
        <w:t xml:space="preserve"> </w:t>
      </w:r>
      <w:r w:rsidRPr="009A3224">
        <w:rPr>
          <w:rFonts w:ascii="Arial Narrow" w:hAnsi="Arial Narrow" w:cs="Times New Roman"/>
        </w:rPr>
        <w:t>Hay una clasificación</w:t>
      </w:r>
      <w:r w:rsidRPr="00934C1C">
        <w:rPr>
          <w:rFonts w:ascii="Arial Narrow" w:hAnsi="Arial Narrow" w:cs="Times New Roman"/>
        </w:rPr>
        <w:t xml:space="preserve"> de 6 categorías de perfiles ocupacionales: 1) Presentador locutor para radio y/o televisión; 2) Trabajador de piso de televisión; 3) Fotógrafo de medios y multimedia; 4) Coordinador técnico de programación para medios comunitarios; 5) Camarógrafo de noticias y 6) Productor de contenidos para medios comunitarios.</w:t>
      </w:r>
    </w:p>
  </w:footnote>
  <w:footnote w:id="14">
    <w:p w:rsidR="005409E0" w:rsidRPr="00EA01A1" w:rsidRDefault="005409E0" w:rsidP="005409E0">
      <w:pPr>
        <w:pStyle w:val="Textonotapie"/>
        <w:jc w:val="both"/>
        <w:rPr>
          <w:rFonts w:ascii="Arial Narrow" w:hAnsi="Arial Narrow" w:cs="Times New Roman"/>
          <w:lang w:val="es-EC"/>
        </w:rPr>
      </w:pPr>
      <w:r w:rsidRPr="00EA01A1">
        <w:rPr>
          <w:rStyle w:val="Refdenotaalpie"/>
          <w:rFonts w:ascii="Arial Narrow" w:hAnsi="Arial Narrow" w:cs="Times New Roman"/>
        </w:rPr>
        <w:footnoteRef/>
      </w:r>
      <w:r w:rsidRPr="00EA01A1">
        <w:rPr>
          <w:rFonts w:ascii="Arial Narrow" w:hAnsi="Arial Narrow" w:cs="Times New Roman"/>
          <w:lang w:val="es-EC"/>
        </w:rPr>
        <w:t xml:space="preserve"> El CORDICOM realizó una encuesta a escala nacional desde el 3 al 17 de julio de 2014 sobre el nivel de formación que tienen los trabajadores en comunicadores, los periodistas y los trabajadores vinculados y conexos de la comunicación. Recuperado 21/09/14: </w:t>
      </w:r>
      <w:hyperlink r:id="rId4" w:history="1">
        <w:r w:rsidRPr="00EA01A1">
          <w:rPr>
            <w:rStyle w:val="Hipervnculo"/>
            <w:rFonts w:ascii="Arial Narrow" w:hAnsi="Arial Narrow" w:cs="Times New Roman"/>
            <w:lang w:val="es-EC"/>
          </w:rPr>
          <w:t>http://www.cordicom.gob.ec/caminemos-juntos-hacia-la-profesionalizacion/</w:t>
        </w:r>
      </w:hyperlink>
      <w:r w:rsidRPr="00EA01A1">
        <w:rPr>
          <w:rFonts w:ascii="Arial Narrow" w:hAnsi="Arial Narrow" w:cs="Times New Roman"/>
          <w:lang w:val="es-EC"/>
        </w:rPr>
        <w:t xml:space="preserve">  </w:t>
      </w:r>
    </w:p>
  </w:footnote>
  <w:footnote w:id="15">
    <w:p w:rsidR="005409E0" w:rsidRPr="00EA01A1" w:rsidRDefault="005409E0" w:rsidP="005409E0">
      <w:pPr>
        <w:pStyle w:val="Textonotapie"/>
        <w:rPr>
          <w:rFonts w:ascii="Arial Narrow" w:hAnsi="Arial Narrow" w:cs="Times New Roman"/>
          <w:lang w:val="es-EC"/>
        </w:rPr>
      </w:pPr>
      <w:r w:rsidRPr="00EA01A1">
        <w:rPr>
          <w:rStyle w:val="Refdenotaalpie"/>
          <w:rFonts w:ascii="Arial Narrow" w:hAnsi="Arial Narrow" w:cs="Times New Roman"/>
        </w:rPr>
        <w:footnoteRef/>
      </w:r>
      <w:r w:rsidRPr="00EA01A1">
        <w:rPr>
          <w:rFonts w:ascii="Arial Narrow" w:hAnsi="Arial Narrow" w:cs="Times New Roman"/>
          <w:lang w:val="es-EC"/>
        </w:rPr>
        <w:t xml:space="preserve"> De acuerdo a datos ofrecidos por el CORDICOM.</w:t>
      </w:r>
      <w:r w:rsidRPr="00EA01A1">
        <w:rPr>
          <w:rFonts w:ascii="Arial Narrow" w:hAnsi="Arial Narrow" w:cs="Times New Roman"/>
          <w:color w:val="FF0000"/>
          <w:lang w:val="es-EC"/>
        </w:rPr>
        <w:t xml:space="preserve">  </w:t>
      </w:r>
      <w:r w:rsidRPr="00EA01A1">
        <w:rPr>
          <w:rFonts w:ascii="Arial Narrow" w:hAnsi="Arial Narrow" w:cs="Times New Roman"/>
          <w:lang w:val="es-EC"/>
        </w:rPr>
        <w:t xml:space="preserve">Recuperado </w:t>
      </w:r>
      <w:r>
        <w:rPr>
          <w:rFonts w:ascii="Arial Narrow" w:hAnsi="Arial Narrow" w:cs="Times New Roman"/>
          <w:lang w:val="es-EC"/>
        </w:rPr>
        <w:t>22</w:t>
      </w:r>
      <w:r w:rsidRPr="00EA01A1">
        <w:rPr>
          <w:rFonts w:ascii="Arial Narrow" w:hAnsi="Arial Narrow" w:cs="Times New Roman"/>
          <w:lang w:val="es-EC"/>
        </w:rPr>
        <w:t>/</w:t>
      </w:r>
      <w:r>
        <w:rPr>
          <w:rFonts w:ascii="Arial Narrow" w:hAnsi="Arial Narrow" w:cs="Times New Roman"/>
          <w:lang w:val="es-EC"/>
        </w:rPr>
        <w:t>08</w:t>
      </w:r>
      <w:r w:rsidRPr="00EA01A1">
        <w:rPr>
          <w:rFonts w:ascii="Arial Narrow" w:hAnsi="Arial Narrow" w:cs="Times New Roman"/>
          <w:lang w:val="es-EC"/>
        </w:rPr>
        <w:t>/201</w:t>
      </w:r>
      <w:r>
        <w:rPr>
          <w:rFonts w:ascii="Arial Narrow" w:hAnsi="Arial Narrow" w:cs="Times New Roman"/>
          <w:lang w:val="es-EC"/>
        </w:rPr>
        <w:t>5</w:t>
      </w:r>
      <w:r w:rsidRPr="00EA01A1">
        <w:rPr>
          <w:rFonts w:ascii="Arial Narrow" w:hAnsi="Arial Narrow" w:cs="Times New Roman"/>
          <w:lang w:val="es-EC"/>
        </w:rPr>
        <w:t>:</w:t>
      </w:r>
      <w:r w:rsidRPr="00EA01A1">
        <w:rPr>
          <w:rFonts w:ascii="Arial Narrow" w:hAnsi="Arial Narrow" w:cs="Times New Roman"/>
          <w:color w:val="FF0000"/>
          <w:lang w:val="es-EC"/>
        </w:rPr>
        <w:t xml:space="preserve"> </w:t>
      </w:r>
      <w:hyperlink r:id="rId5" w:history="1">
        <w:r w:rsidRPr="00EA01A1">
          <w:rPr>
            <w:rStyle w:val="Hipervnculo"/>
            <w:rFonts w:ascii="Arial Narrow" w:hAnsi="Arial Narrow" w:cs="Times New Roman"/>
            <w:lang w:val="es-EC"/>
          </w:rPr>
          <w:t>http://www.telegrafo.com.ec/politica/item/ecuador-tiene-17-mil-personas-que-trabajan-en-el-area-de-la-comunicacion.html</w:t>
        </w:r>
      </w:hyperlink>
      <w:r w:rsidRPr="00EA01A1">
        <w:rPr>
          <w:rFonts w:ascii="Arial Narrow" w:hAnsi="Arial Narrow" w:cs="Times New Roman"/>
          <w:lang w:val="es-EC"/>
        </w:rPr>
        <w:t xml:space="preserve">. </w:t>
      </w:r>
    </w:p>
  </w:footnote>
  <w:footnote w:id="16">
    <w:p w:rsidR="005409E0" w:rsidRPr="00EA01A1" w:rsidRDefault="005409E0" w:rsidP="005409E0">
      <w:pPr>
        <w:pStyle w:val="Textonotapie"/>
        <w:jc w:val="both"/>
        <w:rPr>
          <w:rFonts w:ascii="Arial Narrow" w:hAnsi="Arial Narrow" w:cs="Times New Roman"/>
        </w:rPr>
      </w:pPr>
      <w:r w:rsidRPr="00EA01A1">
        <w:rPr>
          <w:rStyle w:val="Refdenotaalpie"/>
          <w:rFonts w:ascii="Arial Narrow" w:hAnsi="Arial Narrow" w:cs="Times New Roman"/>
        </w:rPr>
        <w:footnoteRef/>
      </w:r>
      <w:r w:rsidRPr="00EA01A1">
        <w:rPr>
          <w:rFonts w:ascii="Arial Narrow" w:hAnsi="Arial Narrow" w:cs="Times New Roman"/>
        </w:rPr>
        <w:t xml:space="preserve"> Secretaría Nacional de Educación Superior, Ciencia, Tecnología e Innovación. Rec</w:t>
      </w:r>
      <w:r>
        <w:rPr>
          <w:rFonts w:ascii="Arial Narrow" w:hAnsi="Arial Narrow" w:cs="Times New Roman"/>
        </w:rPr>
        <w:t>uperado</w:t>
      </w:r>
      <w:r w:rsidRPr="00EA01A1">
        <w:rPr>
          <w:rFonts w:ascii="Arial Narrow" w:hAnsi="Arial Narrow" w:cs="Times New Roman"/>
        </w:rPr>
        <w:t xml:space="preserve"> </w:t>
      </w:r>
      <w:r>
        <w:rPr>
          <w:rFonts w:ascii="Arial Narrow" w:hAnsi="Arial Narrow" w:cs="Times New Roman"/>
        </w:rPr>
        <w:t>22</w:t>
      </w:r>
      <w:r w:rsidRPr="00EA01A1">
        <w:rPr>
          <w:rFonts w:ascii="Arial Narrow" w:hAnsi="Arial Narrow" w:cs="Times New Roman"/>
        </w:rPr>
        <w:t>/0</w:t>
      </w:r>
      <w:r>
        <w:rPr>
          <w:rFonts w:ascii="Arial Narrow" w:hAnsi="Arial Narrow" w:cs="Times New Roman"/>
        </w:rPr>
        <w:t>8</w:t>
      </w:r>
      <w:r w:rsidRPr="00EA01A1">
        <w:rPr>
          <w:rFonts w:ascii="Arial Narrow" w:hAnsi="Arial Narrow" w:cs="Times New Roman"/>
        </w:rPr>
        <w:t xml:space="preserve">/2015:  </w:t>
      </w:r>
      <w:hyperlink r:id="rId6" w:history="1">
        <w:r w:rsidRPr="00EA01A1">
          <w:rPr>
            <w:rStyle w:val="Hipervnculo"/>
            <w:rFonts w:ascii="Arial Narrow" w:hAnsi="Arial Narrow" w:cs="Times New Roman"/>
          </w:rPr>
          <w:t>http://www.educacionsuperior.gob.ec/</w:t>
        </w:r>
      </w:hyperlink>
    </w:p>
  </w:footnote>
  <w:footnote w:id="17">
    <w:p w:rsidR="005409E0" w:rsidRPr="00EA01A1" w:rsidRDefault="005409E0" w:rsidP="005409E0">
      <w:pPr>
        <w:pStyle w:val="Textonotapie"/>
        <w:jc w:val="both"/>
        <w:rPr>
          <w:rFonts w:ascii="Arial Narrow" w:hAnsi="Arial Narrow" w:cs="Times New Roman"/>
          <w:lang w:val="es-EC"/>
        </w:rPr>
      </w:pPr>
      <w:r w:rsidRPr="00EA01A1">
        <w:rPr>
          <w:rStyle w:val="Refdenotaalpie"/>
          <w:rFonts w:ascii="Arial Narrow" w:hAnsi="Arial Narrow" w:cs="Times New Roman"/>
        </w:rPr>
        <w:footnoteRef/>
      </w:r>
      <w:r w:rsidRPr="00EA01A1">
        <w:rPr>
          <w:rFonts w:ascii="Arial Narrow" w:hAnsi="Arial Narrow" w:cs="Times New Roman"/>
        </w:rPr>
        <w:t xml:space="preserve"> Servicio Ecuatoriano de Capacitación Profesional.  </w:t>
      </w:r>
      <w:r w:rsidRPr="00EA01A1">
        <w:rPr>
          <w:rFonts w:ascii="Arial Narrow" w:hAnsi="Arial Narrow" w:cs="Times New Roman"/>
          <w:lang w:val="es-EC"/>
        </w:rPr>
        <w:t xml:space="preserve">Recuperado 3/02/2015:  </w:t>
      </w:r>
      <w:hyperlink r:id="rId7" w:history="1">
        <w:r w:rsidRPr="00EA01A1">
          <w:rPr>
            <w:rStyle w:val="Hipervnculo"/>
            <w:rFonts w:ascii="Arial Narrow" w:hAnsi="Arial Narrow" w:cs="Times New Roman"/>
            <w:lang w:val="es-EC"/>
          </w:rPr>
          <w:t>http://www.secap.gob.ec/</w:t>
        </w:r>
      </w:hyperlink>
      <w:r w:rsidRPr="00EA01A1">
        <w:rPr>
          <w:rFonts w:ascii="Arial Narrow" w:hAnsi="Arial Narrow" w:cs="Times New Roman"/>
          <w:lang w:val="es-EC"/>
        </w:rPr>
        <w:t xml:space="preserve"> </w:t>
      </w:r>
    </w:p>
  </w:footnote>
  <w:footnote w:id="18">
    <w:p w:rsidR="005409E0" w:rsidRPr="00EA01A1" w:rsidRDefault="005409E0" w:rsidP="005409E0">
      <w:pPr>
        <w:pStyle w:val="Textonotapie"/>
        <w:jc w:val="both"/>
        <w:rPr>
          <w:rFonts w:ascii="Times New Roman" w:hAnsi="Times New Roman" w:cs="Times New Roman"/>
          <w:lang w:val="es-EC"/>
        </w:rPr>
      </w:pPr>
      <w:r w:rsidRPr="00EA01A1">
        <w:rPr>
          <w:rStyle w:val="Refdenotaalpie"/>
          <w:rFonts w:ascii="Arial Narrow" w:hAnsi="Arial Narrow" w:cs="Times New Roman"/>
        </w:rPr>
        <w:footnoteRef/>
      </w:r>
      <w:r w:rsidRPr="00EA01A1">
        <w:rPr>
          <w:rFonts w:ascii="Arial Narrow" w:hAnsi="Arial Narrow" w:cs="Times New Roman"/>
        </w:rPr>
        <w:t xml:space="preserve"> Secretaría Técnica de Capacitación y Formación Profesional.  </w:t>
      </w:r>
      <w:r w:rsidRPr="00EA01A1">
        <w:rPr>
          <w:rFonts w:ascii="Arial Narrow" w:hAnsi="Arial Narrow" w:cs="Times New Roman"/>
          <w:lang w:val="es-EC"/>
        </w:rPr>
        <w:t xml:space="preserve">Recuperado </w:t>
      </w:r>
      <w:r>
        <w:rPr>
          <w:rFonts w:ascii="Arial Narrow" w:hAnsi="Arial Narrow" w:cs="Times New Roman"/>
          <w:lang w:val="es-EC"/>
        </w:rPr>
        <w:t>22</w:t>
      </w:r>
      <w:r w:rsidRPr="00EA01A1">
        <w:rPr>
          <w:rFonts w:ascii="Arial Narrow" w:hAnsi="Arial Narrow" w:cs="Times New Roman"/>
          <w:lang w:val="es-EC"/>
        </w:rPr>
        <w:t>/0</w:t>
      </w:r>
      <w:r>
        <w:rPr>
          <w:rFonts w:ascii="Arial Narrow" w:hAnsi="Arial Narrow" w:cs="Times New Roman"/>
          <w:lang w:val="es-EC"/>
        </w:rPr>
        <w:t>8</w:t>
      </w:r>
      <w:r w:rsidRPr="00EA01A1">
        <w:rPr>
          <w:rFonts w:ascii="Arial Narrow" w:hAnsi="Arial Narrow" w:cs="Times New Roman"/>
          <w:lang w:val="es-EC"/>
        </w:rPr>
        <w:t xml:space="preserve">/2015: </w:t>
      </w:r>
      <w:hyperlink r:id="rId8" w:history="1">
        <w:r w:rsidRPr="00EA01A1">
          <w:rPr>
            <w:rStyle w:val="Hipervnculo"/>
            <w:rFonts w:ascii="Arial Narrow" w:hAnsi="Arial Narrow" w:cs="Times New Roman"/>
            <w:lang w:val="es-EC"/>
          </w:rPr>
          <w:t>http://www.secretariacapacitacion.gob.ec/</w:t>
        </w:r>
      </w:hyperlink>
      <w:r w:rsidRPr="00EA01A1">
        <w:rPr>
          <w:rFonts w:ascii="Times New Roman" w:hAnsi="Times New Roman" w:cs="Times New Roman"/>
          <w:lang w:val="es-EC"/>
        </w:rPr>
        <w:t xml:space="preserve"> </w:t>
      </w:r>
    </w:p>
  </w:footnote>
  <w:footnote w:id="19">
    <w:p w:rsidR="005409E0" w:rsidRPr="00EA01A1" w:rsidRDefault="005409E0" w:rsidP="005409E0">
      <w:pPr>
        <w:pStyle w:val="Textonotapie"/>
        <w:rPr>
          <w:rFonts w:ascii="Arial Narrow" w:hAnsi="Arial Narrow"/>
          <w:lang w:val="es-EC"/>
        </w:rPr>
      </w:pPr>
      <w:r w:rsidRPr="00EA01A1">
        <w:rPr>
          <w:rStyle w:val="Refdenotaalpie"/>
          <w:rFonts w:ascii="Arial Narrow" w:hAnsi="Arial Narrow" w:cs="Times New Roman"/>
        </w:rPr>
        <w:footnoteRef/>
      </w:r>
      <w:r w:rsidRPr="00EA01A1">
        <w:rPr>
          <w:rFonts w:ascii="Arial Narrow" w:hAnsi="Arial Narrow" w:cs="Times New Roman"/>
          <w:lang w:val="es-EC"/>
        </w:rPr>
        <w:t xml:space="preserve"> Este año pasa a ser un medio público.</w:t>
      </w:r>
    </w:p>
  </w:footnote>
  <w:footnote w:id="20">
    <w:p w:rsidR="005409E0" w:rsidRPr="00EA01A1" w:rsidRDefault="005409E0" w:rsidP="005409E0">
      <w:pPr>
        <w:pStyle w:val="Textonotapie"/>
        <w:jc w:val="both"/>
        <w:rPr>
          <w:rFonts w:ascii="Times New Roman" w:hAnsi="Times New Roman" w:cs="Times New Roman"/>
          <w:lang w:val="es-EC"/>
        </w:rPr>
      </w:pPr>
      <w:r w:rsidRPr="00EA01A1">
        <w:rPr>
          <w:rStyle w:val="Refdenotaalpie"/>
          <w:rFonts w:ascii="Arial Narrow" w:hAnsi="Arial Narrow" w:cs="Times New Roman"/>
        </w:rPr>
        <w:footnoteRef/>
      </w:r>
      <w:r w:rsidRPr="00EA01A1">
        <w:rPr>
          <w:rFonts w:ascii="Arial Narrow" w:hAnsi="Arial Narrow" w:cs="Times New Roman"/>
          <w:lang w:val="es-EC"/>
        </w:rPr>
        <w:t xml:space="preserve"> De acuerdo a datos ofrecidos por la Superin</w:t>
      </w:r>
      <w:r>
        <w:rPr>
          <w:rFonts w:ascii="Arial Narrow" w:hAnsi="Arial Narrow" w:cs="Times New Roman"/>
          <w:lang w:val="es-EC"/>
        </w:rPr>
        <w:t xml:space="preserve">tendencia de Telecomunicaciones, hasta </w:t>
      </w:r>
      <w:r w:rsidRPr="00EA01A1">
        <w:rPr>
          <w:rFonts w:ascii="Arial Narrow" w:hAnsi="Arial Narrow" w:cs="Times New Roman"/>
          <w:lang w:val="es-EC"/>
        </w:rPr>
        <w:t>2010</w:t>
      </w:r>
      <w:r>
        <w:rPr>
          <w:rFonts w:ascii="Arial Narrow" w:hAnsi="Arial Narrow" w:cs="Times New Roman"/>
          <w:lang w:val="es-EC"/>
        </w:rPr>
        <w:t xml:space="preserve"> había solo dos estaciones de radio comunitarias y ninguna televisión</w:t>
      </w:r>
      <w:r w:rsidRPr="00EA01A1">
        <w:rPr>
          <w:rFonts w:ascii="Arial Narrow" w:hAnsi="Arial Narrow" w:cs="Times New Roman"/>
          <w:lang w:val="es-EC"/>
        </w:rPr>
        <w:t xml:space="preserve"> (en Checa-Godoy, 2011).</w:t>
      </w:r>
      <w:r w:rsidRPr="00EA01A1">
        <w:rPr>
          <w:rFonts w:ascii="Times New Roman" w:hAnsi="Times New Roman" w:cs="Times New Roman"/>
          <w:lang w:val="es-EC"/>
        </w:rPr>
        <w:t xml:space="preserve"> </w:t>
      </w:r>
    </w:p>
  </w:footnote>
  <w:footnote w:id="21">
    <w:p w:rsidR="005409E0" w:rsidRPr="00EA01A1" w:rsidRDefault="005409E0" w:rsidP="005409E0">
      <w:pPr>
        <w:pStyle w:val="Textonotapie"/>
        <w:jc w:val="both"/>
        <w:rPr>
          <w:rFonts w:ascii="Arial Narrow" w:hAnsi="Arial Narrow"/>
          <w:lang w:val="es-EC"/>
        </w:rPr>
      </w:pPr>
      <w:r w:rsidRPr="00EA01A1">
        <w:rPr>
          <w:rStyle w:val="Refdenotaalpie"/>
          <w:rFonts w:ascii="Arial Narrow" w:hAnsi="Arial Narrow"/>
        </w:rPr>
        <w:footnoteRef/>
      </w:r>
      <w:r w:rsidRPr="00EA01A1">
        <w:rPr>
          <w:rFonts w:ascii="Arial Narrow" w:hAnsi="Arial Narrow"/>
        </w:rPr>
        <w:t xml:space="preserve"> Bonfadelli y col. (2011) </w:t>
      </w:r>
      <w:r>
        <w:rPr>
          <w:rFonts w:ascii="Arial Narrow" w:hAnsi="Arial Narrow"/>
        </w:rPr>
        <w:t>obtuvieron en su estudio los mismos resultados respecto</w:t>
      </w:r>
      <w:r w:rsidRPr="00EA01A1">
        <w:rPr>
          <w:rFonts w:ascii="Arial Narrow" w:hAnsi="Arial Narrow"/>
        </w:rPr>
        <w:t xml:space="preserve"> </w:t>
      </w:r>
      <w:r>
        <w:rPr>
          <w:rFonts w:ascii="Arial Narrow" w:hAnsi="Arial Narrow"/>
        </w:rPr>
        <w:t>a esta idea por parte de</w:t>
      </w:r>
      <w:r w:rsidRPr="00EA01A1">
        <w:rPr>
          <w:rFonts w:ascii="Arial Narrow" w:hAnsi="Arial Narrow"/>
        </w:rPr>
        <w:t xml:space="preserve"> los direct</w:t>
      </w:r>
      <w:r>
        <w:rPr>
          <w:rFonts w:ascii="Arial Narrow" w:hAnsi="Arial Narrow"/>
        </w:rPr>
        <w:t xml:space="preserve">ivos de los medios.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F80861"/>
    <w:multiLevelType w:val="multilevel"/>
    <w:tmpl w:val="65A26438"/>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Narrow" w:hAnsi="Arial Narro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33161DF"/>
    <w:multiLevelType w:val="multilevel"/>
    <w:tmpl w:val="65A26438"/>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Narrow" w:hAnsi="Arial Narro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6B146FD"/>
    <w:multiLevelType w:val="multilevel"/>
    <w:tmpl w:val="1B1AF9DE"/>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Narrow" w:hAnsi="Arial Narrow" w:hint="default"/>
        <w:b/>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21DF2EF5"/>
    <w:multiLevelType w:val="multilevel"/>
    <w:tmpl w:val="65A26438"/>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Narrow" w:hAnsi="Arial Narro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2F8D7EE2"/>
    <w:multiLevelType w:val="hybridMultilevel"/>
    <w:tmpl w:val="6E3A1A64"/>
    <w:lvl w:ilvl="0" w:tplc="795C47D0">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nsid w:val="33FD21BA"/>
    <w:multiLevelType w:val="hybridMultilevel"/>
    <w:tmpl w:val="26F4A35C"/>
    <w:lvl w:ilvl="0" w:tplc="795C47D0">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nsid w:val="356C2054"/>
    <w:multiLevelType w:val="hybridMultilevel"/>
    <w:tmpl w:val="1B6C70F6"/>
    <w:lvl w:ilvl="0" w:tplc="300A0011">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nsid w:val="3AD52E73"/>
    <w:multiLevelType w:val="multilevel"/>
    <w:tmpl w:val="65A26438"/>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Narrow" w:hAnsi="Arial Narro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D1B18BB"/>
    <w:multiLevelType w:val="hybridMultilevel"/>
    <w:tmpl w:val="BE8A4916"/>
    <w:lvl w:ilvl="0" w:tplc="795C47D0">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nsid w:val="74D2615B"/>
    <w:multiLevelType w:val="multilevel"/>
    <w:tmpl w:val="65A26438"/>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Narrow" w:hAnsi="Arial Narrow"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A9A2FAC"/>
    <w:multiLevelType w:val="multilevel"/>
    <w:tmpl w:val="30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5"/>
  </w:num>
  <w:num w:numId="3">
    <w:abstractNumId w:val="8"/>
  </w:num>
  <w:num w:numId="4">
    <w:abstractNumId w:val="4"/>
  </w:num>
  <w:num w:numId="5">
    <w:abstractNumId w:val="10"/>
  </w:num>
  <w:num w:numId="6">
    <w:abstractNumId w:val="3"/>
  </w:num>
  <w:num w:numId="7">
    <w:abstractNumId w:val="9"/>
  </w:num>
  <w:num w:numId="8">
    <w:abstractNumId w:val="7"/>
  </w:num>
  <w:num w:numId="9">
    <w:abstractNumId w:val="0"/>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9E0"/>
    <w:rsid w:val="00404C59"/>
    <w:rsid w:val="004A4856"/>
    <w:rsid w:val="005409E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361FC3-FC8B-4840-BB34-91578C48F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09E0"/>
    <w:pPr>
      <w:spacing w:after="200" w:line="276" w:lineRule="auto"/>
    </w:pPr>
    <w:rPr>
      <w:lang w:val="es-ES"/>
    </w:rPr>
  </w:style>
  <w:style w:type="paragraph" w:styleId="Ttulo1">
    <w:name w:val="heading 1"/>
    <w:basedOn w:val="Normal"/>
    <w:next w:val="Normal"/>
    <w:link w:val="Ttulo1Car"/>
    <w:uiPriority w:val="9"/>
    <w:qFormat/>
    <w:rsid w:val="005409E0"/>
    <w:pPr>
      <w:keepNext/>
      <w:keepLines/>
      <w:spacing w:before="480" w:after="0"/>
      <w:outlineLvl w:val="0"/>
    </w:pPr>
    <w:rPr>
      <w:rFonts w:asciiTheme="majorHAnsi" w:eastAsiaTheme="majorEastAsia" w:hAnsiTheme="majorHAnsi" w:cstheme="majorBidi"/>
      <w:b/>
      <w:bCs/>
      <w:color w:val="2E74B5" w:themeColor="accent1" w:themeShade="BF"/>
      <w:sz w:val="28"/>
      <w:szCs w:val="28"/>
      <w:lang w:val="es-EC" w:eastAsia="es-EC"/>
    </w:rPr>
  </w:style>
  <w:style w:type="paragraph" w:styleId="Ttulo2">
    <w:name w:val="heading 2"/>
    <w:basedOn w:val="Normal"/>
    <w:next w:val="Normal"/>
    <w:link w:val="Ttulo2Car"/>
    <w:uiPriority w:val="9"/>
    <w:unhideWhenUsed/>
    <w:qFormat/>
    <w:rsid w:val="005409E0"/>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409E0"/>
    <w:rPr>
      <w:rFonts w:asciiTheme="majorHAnsi" w:eastAsiaTheme="majorEastAsia" w:hAnsiTheme="majorHAnsi" w:cstheme="majorBidi"/>
      <w:b/>
      <w:bCs/>
      <w:color w:val="2E74B5" w:themeColor="accent1" w:themeShade="BF"/>
      <w:sz w:val="28"/>
      <w:szCs w:val="28"/>
      <w:lang w:eastAsia="es-EC"/>
    </w:rPr>
  </w:style>
  <w:style w:type="character" w:customStyle="1" w:styleId="Ttulo2Car">
    <w:name w:val="Título 2 Car"/>
    <w:basedOn w:val="Fuentedeprrafopredeter"/>
    <w:link w:val="Ttulo2"/>
    <w:uiPriority w:val="9"/>
    <w:rsid w:val="005409E0"/>
    <w:rPr>
      <w:rFonts w:asciiTheme="majorHAnsi" w:eastAsiaTheme="majorEastAsia" w:hAnsiTheme="majorHAnsi" w:cstheme="majorBidi"/>
      <w:b/>
      <w:bCs/>
      <w:color w:val="5B9BD5" w:themeColor="accent1"/>
      <w:sz w:val="26"/>
      <w:szCs w:val="26"/>
      <w:lang w:val="es-ES"/>
    </w:rPr>
  </w:style>
  <w:style w:type="paragraph" w:styleId="Textodeglobo">
    <w:name w:val="Balloon Text"/>
    <w:basedOn w:val="Normal"/>
    <w:link w:val="TextodegloboCar"/>
    <w:uiPriority w:val="99"/>
    <w:semiHidden/>
    <w:unhideWhenUsed/>
    <w:rsid w:val="005409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9E0"/>
    <w:rPr>
      <w:rFonts w:ascii="Tahoma" w:hAnsi="Tahoma" w:cs="Tahoma"/>
      <w:sz w:val="16"/>
      <w:szCs w:val="16"/>
      <w:lang w:val="es-ES"/>
    </w:rPr>
  </w:style>
  <w:style w:type="character" w:styleId="Hipervnculo">
    <w:name w:val="Hyperlink"/>
    <w:basedOn w:val="Fuentedeprrafopredeter"/>
    <w:uiPriority w:val="99"/>
    <w:unhideWhenUsed/>
    <w:rsid w:val="005409E0"/>
    <w:rPr>
      <w:color w:val="0563C1" w:themeColor="hyperlink"/>
      <w:u w:val="single"/>
    </w:rPr>
  </w:style>
  <w:style w:type="character" w:styleId="Refdecomentario">
    <w:name w:val="annotation reference"/>
    <w:basedOn w:val="Fuentedeprrafopredeter"/>
    <w:uiPriority w:val="99"/>
    <w:semiHidden/>
    <w:unhideWhenUsed/>
    <w:rsid w:val="005409E0"/>
    <w:rPr>
      <w:sz w:val="16"/>
      <w:szCs w:val="16"/>
    </w:rPr>
  </w:style>
  <w:style w:type="paragraph" w:styleId="Textocomentario">
    <w:name w:val="annotation text"/>
    <w:basedOn w:val="Normal"/>
    <w:link w:val="TextocomentarioCar"/>
    <w:uiPriority w:val="99"/>
    <w:semiHidden/>
    <w:unhideWhenUsed/>
    <w:rsid w:val="005409E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409E0"/>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5409E0"/>
    <w:rPr>
      <w:b/>
      <w:bCs/>
    </w:rPr>
  </w:style>
  <w:style w:type="character" w:customStyle="1" w:styleId="AsuntodelcomentarioCar">
    <w:name w:val="Asunto del comentario Car"/>
    <w:basedOn w:val="TextocomentarioCar"/>
    <w:link w:val="Asuntodelcomentario"/>
    <w:uiPriority w:val="99"/>
    <w:semiHidden/>
    <w:rsid w:val="005409E0"/>
    <w:rPr>
      <w:b/>
      <w:bCs/>
      <w:sz w:val="20"/>
      <w:szCs w:val="20"/>
      <w:lang w:val="es-ES"/>
    </w:rPr>
  </w:style>
  <w:style w:type="paragraph" w:styleId="Textonotapie">
    <w:name w:val="footnote text"/>
    <w:basedOn w:val="Normal"/>
    <w:link w:val="TextonotapieCar"/>
    <w:unhideWhenUsed/>
    <w:rsid w:val="005409E0"/>
    <w:pPr>
      <w:spacing w:after="0" w:line="240" w:lineRule="auto"/>
    </w:pPr>
    <w:rPr>
      <w:sz w:val="20"/>
      <w:szCs w:val="20"/>
    </w:rPr>
  </w:style>
  <w:style w:type="character" w:customStyle="1" w:styleId="TextonotapieCar">
    <w:name w:val="Texto nota pie Car"/>
    <w:basedOn w:val="Fuentedeprrafopredeter"/>
    <w:link w:val="Textonotapie"/>
    <w:rsid w:val="005409E0"/>
    <w:rPr>
      <w:sz w:val="20"/>
      <w:szCs w:val="20"/>
      <w:lang w:val="es-ES"/>
    </w:rPr>
  </w:style>
  <w:style w:type="character" w:styleId="Refdenotaalpie">
    <w:name w:val="footnote reference"/>
    <w:basedOn w:val="Fuentedeprrafopredeter"/>
    <w:unhideWhenUsed/>
    <w:rsid w:val="005409E0"/>
    <w:rPr>
      <w:vertAlign w:val="superscript"/>
    </w:rPr>
  </w:style>
  <w:style w:type="paragraph" w:customStyle="1" w:styleId="Pa9">
    <w:name w:val="Pa9"/>
    <w:basedOn w:val="Normal"/>
    <w:next w:val="Normal"/>
    <w:uiPriority w:val="99"/>
    <w:rsid w:val="005409E0"/>
    <w:pPr>
      <w:autoSpaceDE w:val="0"/>
      <w:autoSpaceDN w:val="0"/>
      <w:adjustRightInd w:val="0"/>
      <w:spacing w:after="0" w:line="211" w:lineRule="atLeast"/>
    </w:pPr>
    <w:rPr>
      <w:rFonts w:ascii="Times New Roman" w:hAnsi="Times New Roman" w:cs="Times New Roman"/>
      <w:sz w:val="24"/>
      <w:szCs w:val="24"/>
      <w:lang w:val="es-EC"/>
    </w:rPr>
  </w:style>
  <w:style w:type="character" w:styleId="Hipervnculovisitado">
    <w:name w:val="FollowedHyperlink"/>
    <w:basedOn w:val="Fuentedeprrafopredeter"/>
    <w:uiPriority w:val="99"/>
    <w:semiHidden/>
    <w:unhideWhenUsed/>
    <w:rsid w:val="005409E0"/>
    <w:rPr>
      <w:color w:val="954F72" w:themeColor="followedHyperlink"/>
      <w:u w:val="single"/>
    </w:rPr>
  </w:style>
  <w:style w:type="paragraph" w:styleId="Prrafodelista">
    <w:name w:val="List Paragraph"/>
    <w:basedOn w:val="Normal"/>
    <w:uiPriority w:val="34"/>
    <w:qFormat/>
    <w:rsid w:val="005409E0"/>
    <w:pPr>
      <w:ind w:left="720"/>
      <w:contextualSpacing/>
    </w:pPr>
  </w:style>
  <w:style w:type="table" w:customStyle="1" w:styleId="Tabladecuadrcula5oscura-nfasis21">
    <w:name w:val="Tabla de cuadrícula 5 oscura - Énfasis 21"/>
    <w:basedOn w:val="Tablanormal"/>
    <w:uiPriority w:val="50"/>
    <w:rsid w:val="005409E0"/>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concuadrcula">
    <w:name w:val="Table Grid"/>
    <w:basedOn w:val="Tablanormal"/>
    <w:uiPriority w:val="59"/>
    <w:rsid w:val="005409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delista7concolores-nfasis21">
    <w:name w:val="Tabla de lista 7 con colores - Énfasis 21"/>
    <w:basedOn w:val="Tablanormal"/>
    <w:uiPriority w:val="52"/>
    <w:rsid w:val="005409E0"/>
    <w:pPr>
      <w:spacing w:after="0" w:line="240" w:lineRule="auto"/>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Default">
    <w:name w:val="Default"/>
    <w:rsid w:val="005409E0"/>
    <w:pPr>
      <w:autoSpaceDE w:val="0"/>
      <w:autoSpaceDN w:val="0"/>
      <w:adjustRightInd w:val="0"/>
      <w:spacing w:after="0" w:line="240" w:lineRule="auto"/>
    </w:pPr>
    <w:rPr>
      <w:rFonts w:ascii="Verdana" w:hAnsi="Verdana" w:cs="Verdana"/>
      <w:color w:val="000000"/>
      <w:sz w:val="24"/>
      <w:szCs w:val="24"/>
    </w:rPr>
  </w:style>
  <w:style w:type="paragraph" w:styleId="Revisin">
    <w:name w:val="Revision"/>
    <w:hidden/>
    <w:uiPriority w:val="99"/>
    <w:semiHidden/>
    <w:rsid w:val="005409E0"/>
    <w:pPr>
      <w:spacing w:after="0" w:line="240" w:lineRule="auto"/>
    </w:pPr>
    <w:rPr>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ulturasperiodisticas.com/" TargetMode="External"/><Relationship Id="rId13" Type="http://schemas.openxmlformats.org/officeDocument/2006/relationships/image" Target="media/image5.png"/><Relationship Id="rId18" Type="http://schemas.openxmlformats.org/officeDocument/2006/relationships/hyperlink" Target="http://portal.unesco.org/es/ev.php-URL_ID=13176&amp;URL_DO=DO_TOPIC&amp;URL_SECTION=201.html" TargetMode="External"/><Relationship Id="rId3" Type="http://schemas.openxmlformats.org/officeDocument/2006/relationships/settings" Target="settings.xml"/><Relationship Id="rId7" Type="http://schemas.openxmlformats.org/officeDocument/2006/relationships/hyperlink" Target="mailto:martin.olleralonso@gmail.com" TargetMode="External"/><Relationship Id="rId12" Type="http://schemas.openxmlformats.org/officeDocument/2006/relationships/image" Target="media/image4.png"/><Relationship Id="rId17" Type="http://schemas.openxmlformats.org/officeDocument/2006/relationships/hyperlink" Target="http://grupo.us.es/grehcco/ambitos09-10/rodriguez.pdf" TargetMode="External"/><Relationship Id="rId2" Type="http://schemas.openxmlformats.org/officeDocument/2006/relationships/styles" Target="styles.xml"/><Relationship Id="rId16" Type="http://schemas.openxmlformats.org/officeDocument/2006/relationships/hyperlink" Target="http://revistas.ua.pt/index.php/prismacom/article/view/304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www.revistacomunicar.com/indice/articulo.php?numero=45-2015-15"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vbn.aau.dk/files/55212731/Cancino_Christensen.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secretariacapacitacion.gob.ec/" TargetMode="External"/><Relationship Id="rId3" Type="http://schemas.openxmlformats.org/officeDocument/2006/relationships/hyperlink" Target="http://www.vimentis.ch/content/docs/RadioundFernsehen_final.pdf" TargetMode="External"/><Relationship Id="rId7" Type="http://schemas.openxmlformats.org/officeDocument/2006/relationships/hyperlink" Target="http://www.secap.gob.ec/" TargetMode="External"/><Relationship Id="rId2" Type="http://schemas.openxmlformats.org/officeDocument/2006/relationships/hyperlink" Target="http://www.bakom.admin.ch/dokumentation/gesetzgebung/00512/03026/index.html?lang=de" TargetMode="External"/><Relationship Id="rId1" Type="http://schemas.openxmlformats.org/officeDocument/2006/relationships/hyperlink" Target="file:///C:/Users/oller.martin/Downloads/Mart_n_Oller_Alonso_i_Daniel_Barredo_Ib_ez_19_1%20(2).pdf" TargetMode="External"/><Relationship Id="rId6" Type="http://schemas.openxmlformats.org/officeDocument/2006/relationships/hyperlink" Target="http://www.educacionsuperior.gob.ec/" TargetMode="External"/><Relationship Id="rId5" Type="http://schemas.openxmlformats.org/officeDocument/2006/relationships/hyperlink" Target="http://www.telegrafo.com.ec/politica/item/ecuador-tiene-17-mil-personas-que-trabajan-en-el-area-de-la-comunicacion.html" TargetMode="External"/><Relationship Id="rId4" Type="http://schemas.openxmlformats.org/officeDocument/2006/relationships/hyperlink" Target="http://www.cordicom.gob.ec/caminemos-juntos-hacia-la-profesionalizacio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14994</Words>
  <Characters>82467</Characters>
  <Application>Microsoft Office Word</Application>
  <DocSecurity>0</DocSecurity>
  <Lines>687</Lines>
  <Paragraphs>194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2015-09-10T20:59:00Z</dcterms:created>
  <dcterms:modified xsi:type="dcterms:W3CDTF">2015-09-10T20:59:00Z</dcterms:modified>
</cp:coreProperties>
</file>